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27B3" w:rsidRDefault="009F27B3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eastAsia="Tahoma" w:hAnsi="Tahoma" w:cs="Tahoma"/>
        </w:rPr>
      </w:pPr>
      <w:r>
        <w:rPr>
          <w:rFonts w:ascii="Tahoma" w:hAnsi="Tahoma" w:cs="Tahoma"/>
          <w:szCs w:val="36"/>
        </w:rPr>
        <w:t>Programmazione disciplinare per competenze</w:t>
      </w:r>
    </w:p>
    <w:p w:rsidR="009F27B3" w:rsidRDefault="009F27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sz w:val="20"/>
        </w:rPr>
        <w:t>Rif.to ALLEGATI del DPR 15 marzo 2010 n. 89)</w:t>
      </w:r>
    </w:p>
    <w:p w:rsidR="009F27B3" w:rsidRDefault="009F27B3">
      <w:pPr>
        <w:keepNext/>
        <w:widowControl w:val="0"/>
        <w:spacing w:before="120"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9F27B3" w:rsidRDefault="00C70716">
      <w:pPr>
        <w:keepNext/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Anno scolastico </w:t>
      </w:r>
    </w:p>
    <w:p w:rsidR="009F27B3" w:rsidRDefault="0046535C" w:rsidP="00463575">
      <w:pPr>
        <w:keepNext/>
        <w:widowControl w:val="0"/>
        <w:spacing w:before="120" w:after="0" w:line="48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2FB05C8" wp14:editId="28F213A9">
                <wp:simplePos x="0" y="0"/>
                <wp:positionH relativeFrom="column">
                  <wp:posOffset>-1291590</wp:posOffset>
                </wp:positionH>
                <wp:positionV relativeFrom="paragraph">
                  <wp:posOffset>17145</wp:posOffset>
                </wp:positionV>
                <wp:extent cx="171450" cy="198120"/>
                <wp:effectExtent l="3810" t="4445" r="1524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B3" w:rsidRDefault="009F27B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B0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1.7pt;margin-top:1.35pt;width:13.5pt;height:15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" strokeweight=".5pt">
                <v:textbox inset="7.45pt,3.85pt,7.45pt,3.85pt">
                  <w:txbxContent>
                    <w:p w:rsidR="009F27B3" w:rsidRDefault="009F27B3"/>
                  </w:txbxContent>
                </v:textbox>
              </v:shape>
            </w:pict>
          </mc:Fallback>
        </mc:AlternateContent>
      </w:r>
      <w:r w:rsidR="00463575">
        <w:rPr>
          <w:rFonts w:ascii="Tahoma" w:hAnsi="Tahoma" w:cs="Tahoma"/>
          <w:b/>
          <w:sz w:val="20"/>
        </w:rPr>
        <w:t>/</w:t>
      </w:r>
    </w:p>
    <w:p w:rsidR="003657E9" w:rsidRDefault="004433A3" w:rsidP="00897E7E">
      <w:pPr>
        <w:keepNext/>
        <w:widowControl w:val="0"/>
        <w:spacing w:before="120" w:after="0" w:line="480" w:lineRule="auto"/>
        <w:rPr>
          <w:rFonts w:ascii="Tahoma" w:eastAsia="Times New Roman" w:hAnsi="Tahoma" w:cs="Tahoma"/>
          <w:b/>
          <w:bCs/>
          <w:sz w:val="20"/>
          <w:szCs w:val="20"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 xml:space="preserve">Indirizzo:   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</w:t>
      </w:r>
      <w:r w:rsidR="00897E7E"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9F27B3">
        <w:rPr>
          <w:rFonts w:ascii="Tahoma" w:eastAsia="Times New Roman" w:hAnsi="Tahoma" w:cs="Tahoma"/>
          <w:b/>
          <w:bCs/>
          <w:sz w:val="20"/>
          <w:szCs w:val="20"/>
        </w:rPr>
        <w:t xml:space="preserve">Disciplina </w:t>
      </w:r>
      <w:r w:rsidR="00DC5852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463575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:rsidR="009F27B3" w:rsidRPr="00A049BE" w:rsidRDefault="003657E9" w:rsidP="00A049BE">
      <w:pPr>
        <w:keepNext/>
        <w:widowControl w:val="0"/>
        <w:spacing w:before="120" w:after="0" w:line="480" w:lineRule="auto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Orario sett</w:t>
      </w:r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 xml:space="preserve">.: </w:t>
      </w:r>
      <w:r w:rsidR="00A049BE">
        <w:rPr>
          <w:rFonts w:ascii="Tahoma" w:eastAsia="Tahoma" w:hAnsi="Tahoma" w:cs="Tahoma"/>
          <w:b/>
          <w:bCs/>
          <w:sz w:val="20"/>
          <w:szCs w:val="20"/>
        </w:rPr>
        <w:t xml:space="preserve">  </w:t>
      </w:r>
      <w:proofErr w:type="gramEnd"/>
      <w:r w:rsidR="00A049BE">
        <w:rPr>
          <w:rFonts w:ascii="Tahoma" w:eastAsia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9F27B3">
        <w:rPr>
          <w:rFonts w:ascii="Tahoma" w:eastAsia="Times New Roman" w:hAnsi="Tahoma" w:cs="Tahoma"/>
          <w:b/>
          <w:bCs/>
          <w:sz w:val="20"/>
          <w:szCs w:val="20"/>
        </w:rPr>
        <w:t>CLASSE</w:t>
      </w:r>
      <w:r w:rsidR="00463575">
        <w:rPr>
          <w:rFonts w:ascii="Tahoma" w:eastAsia="Times New Roman" w:hAnsi="Tahoma" w:cs="Tahoma"/>
          <w:b/>
          <w:bCs/>
          <w:sz w:val="20"/>
          <w:szCs w:val="20"/>
        </w:rPr>
        <w:t xml:space="preserve">: </w:t>
      </w:r>
    </w:p>
    <w:p w:rsidR="009F27B3" w:rsidRDefault="009F27B3">
      <w:pPr>
        <w:keepNext/>
        <w:widowControl w:val="0"/>
        <w:spacing w:before="120" w:after="0" w:line="480" w:lineRule="auto"/>
      </w:pPr>
      <w:r>
        <w:rPr>
          <w:rFonts w:ascii="Tahoma" w:hAnsi="Tahoma" w:cs="Tahoma"/>
          <w:b/>
          <w:bCs/>
          <w:sz w:val="20"/>
        </w:rPr>
        <w:t xml:space="preserve"> Competenze d’asse</w:t>
      </w:r>
      <w:r>
        <w:rPr>
          <w:rStyle w:val="Caratteredellanota"/>
          <w:rFonts w:ascii="Tahoma" w:hAnsi="Tahoma" w:cs="Tahoma"/>
          <w:b/>
          <w:bCs/>
          <w:sz w:val="20"/>
        </w:rPr>
        <w:footnoteReference w:id="1"/>
      </w:r>
    </w:p>
    <w:tbl>
      <w:tblPr>
        <w:tblW w:w="14453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11109"/>
      </w:tblGrid>
      <w:tr w:rsidR="00101836" w:rsidTr="00101836">
        <w:trPr>
          <w:trHeight w:val="591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</w:pPr>
          </w:p>
          <w:p w:rsidR="00463575" w:rsidRPr="00463575" w:rsidRDefault="009F27B3" w:rsidP="00463575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Asse culturale</w:t>
            </w:r>
            <w:r>
              <w:rPr>
                <w:rFonts w:ascii="Tahoma" w:hAnsi="Tahoma" w:cs="Tahoma"/>
                <w:sz w:val="20"/>
              </w:rPr>
              <w:t xml:space="preserve">: </w:t>
            </w:r>
          </w:p>
          <w:p w:rsidR="009F27B3" w:rsidRDefault="009F27B3" w:rsidP="00897E7E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 w:rsidP="00101836">
            <w:pPr>
              <w:spacing w:line="240" w:lineRule="auto"/>
            </w:pPr>
          </w:p>
        </w:tc>
      </w:tr>
      <w:tr w:rsidR="00101836" w:rsidTr="00101836">
        <w:trPr>
          <w:trHeight w:val="728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836" w:rsidRDefault="00101836" w:rsidP="00101836">
            <w:pPr>
              <w:spacing w:after="0" w:line="240" w:lineRule="auto"/>
            </w:pPr>
          </w:p>
        </w:tc>
      </w:tr>
      <w:tr w:rsidR="00101836" w:rsidTr="00101836">
        <w:trPr>
          <w:trHeight w:val="546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5E55E5" w:rsidP="00101836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</w:p>
          <w:p w:rsidR="00101836" w:rsidRPr="00101836" w:rsidRDefault="00101836" w:rsidP="00101836">
            <w:pPr>
              <w:spacing w:after="0" w:line="240" w:lineRule="auto"/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</w:tr>
      <w:tr w:rsidR="00101836" w:rsidTr="00101836">
        <w:trPr>
          <w:trHeight w:val="97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836" w:rsidRDefault="00101836" w:rsidP="00101836">
            <w:pPr>
              <w:spacing w:after="0" w:line="240" w:lineRule="auto"/>
            </w:pPr>
          </w:p>
          <w:p w:rsidR="00101836" w:rsidRDefault="00101836" w:rsidP="00101836">
            <w:pPr>
              <w:spacing w:after="0" w:line="240" w:lineRule="auto"/>
            </w:pPr>
          </w:p>
        </w:tc>
      </w:tr>
      <w:tr w:rsidR="00101836" w:rsidTr="00101836">
        <w:trPr>
          <w:trHeight w:val="91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 w:rsidP="00101836">
            <w:pPr>
              <w:spacing w:after="0" w:line="240" w:lineRule="auto"/>
              <w:rPr>
                <w:sz w:val="18"/>
                <w:szCs w:val="18"/>
              </w:rPr>
            </w:pPr>
          </w:p>
          <w:p w:rsidR="00101836" w:rsidRPr="00101836" w:rsidRDefault="00101836" w:rsidP="0010183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1836" w:rsidTr="00101836">
        <w:trPr>
          <w:trHeight w:val="91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 w:rsidP="00101836">
            <w:pPr>
              <w:spacing w:after="0" w:line="240" w:lineRule="auto"/>
            </w:pPr>
          </w:p>
          <w:p w:rsidR="00101836" w:rsidRDefault="00101836" w:rsidP="00101836">
            <w:pPr>
              <w:spacing w:after="0" w:line="240" w:lineRule="auto"/>
            </w:pPr>
          </w:p>
        </w:tc>
      </w:tr>
    </w:tbl>
    <w:p w:rsidR="009F27B3" w:rsidRDefault="009F27B3"/>
    <w:p w:rsidR="00A049BE" w:rsidRDefault="00A049BE"/>
    <w:p w:rsidR="00A049BE" w:rsidRDefault="00A049BE"/>
    <w:p w:rsidR="00A049BE" w:rsidRPr="00A049BE" w:rsidRDefault="00A049BE">
      <w:pPr>
        <w:rPr>
          <w:sz w:val="20"/>
          <w:szCs w:val="20"/>
        </w:rPr>
      </w:pPr>
      <w:r w:rsidRPr="00A049BE">
        <w:rPr>
          <w:rFonts w:ascii="Tahoma" w:hAnsi="Tahoma" w:cs="Tahoma"/>
          <w:b/>
          <w:bCs/>
          <w:sz w:val="20"/>
          <w:szCs w:val="20"/>
        </w:rPr>
        <w:t>Competenze di Cittadinanza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D16D60" w:rsidRPr="00A049BE" w:rsidTr="00CA5A03">
        <w:tc>
          <w:tcPr>
            <w:tcW w:w="14710" w:type="dxa"/>
          </w:tcPr>
          <w:p w:rsidR="00A049BE" w:rsidRPr="00A049BE" w:rsidRDefault="00A049BE" w:rsidP="00A049BE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20DAC" w:rsidRPr="00A049BE" w:rsidRDefault="00D16D60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Imparare ad imparare</w:t>
            </w:r>
            <w:r w:rsidR="00E20DAC" w:rsidRPr="00A049B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16D60" w:rsidRPr="00A049BE" w:rsidRDefault="00E20DAC" w:rsidP="004E279B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Saper riflettere sulle proprie abitudini e sulle proprie strategie di apprendimento di una lingua</w:t>
            </w:r>
          </w:p>
          <w:p w:rsidR="00E20DAC" w:rsidRPr="00A049BE" w:rsidRDefault="00E20DAC" w:rsidP="004E279B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Saper costruire la propria biografia linguistica</w:t>
            </w:r>
          </w:p>
          <w:p w:rsidR="00E20DAC" w:rsidRPr="00A049BE" w:rsidRDefault="001B3377" w:rsidP="004E279B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Saper valutare il proprio livello di comprensione linguistica usando una griglia di autovalutazione</w:t>
            </w:r>
          </w:p>
          <w:p w:rsidR="001B3377" w:rsidRPr="00A049BE" w:rsidRDefault="00D16D60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Progettare</w:t>
            </w:r>
            <w:r w:rsidR="00A049BE" w:rsidRPr="00A049B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16D60" w:rsidRPr="00A049BE" w:rsidRDefault="001B3377" w:rsidP="004E279B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Utilizzare le conoscenze apprese per stabilire obiettivi</w:t>
            </w:r>
          </w:p>
          <w:p w:rsidR="001B3377" w:rsidRPr="00A049BE" w:rsidRDefault="001B3377" w:rsidP="004E279B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Elaborare progetti, valutando i vincoli esistenti</w:t>
            </w:r>
          </w:p>
          <w:p w:rsidR="001B3377" w:rsidRPr="00A049BE" w:rsidRDefault="001B3377" w:rsidP="004E279B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Elaborare progetti, valutando le possibilità esistenti</w:t>
            </w:r>
          </w:p>
          <w:p w:rsidR="00D16D60" w:rsidRPr="00A049BE" w:rsidRDefault="00D16D60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Comunicare</w:t>
            </w:r>
            <w:r w:rsidR="001B3377" w:rsidRPr="00A049BE">
              <w:rPr>
                <w:rFonts w:ascii="Tahoma" w:hAnsi="Tahoma" w:cs="Tahoma"/>
                <w:b/>
                <w:sz w:val="20"/>
                <w:szCs w:val="20"/>
              </w:rPr>
              <w:t xml:space="preserve"> e comprendere</w:t>
            </w:r>
          </w:p>
          <w:p w:rsidR="001B3377" w:rsidRPr="00A049BE" w:rsidRDefault="001B3377" w:rsidP="004E279B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Comprendere messaggi di genere diverso</w:t>
            </w:r>
          </w:p>
          <w:p w:rsidR="001B3377" w:rsidRPr="00A049BE" w:rsidRDefault="001B3377" w:rsidP="004E279B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Leggere e comprendere brevi racconti</w:t>
            </w:r>
          </w:p>
          <w:p w:rsidR="001B3377" w:rsidRPr="00A049BE" w:rsidRDefault="00D16D60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Collaborare e partecipare</w:t>
            </w:r>
          </w:p>
          <w:p w:rsidR="00D16D60" w:rsidRPr="00A049BE" w:rsidRDefault="001B3377" w:rsidP="004E279B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Saper interagire, confrontando le proprie opinioni</w:t>
            </w:r>
          </w:p>
          <w:p w:rsidR="001B3377" w:rsidRPr="00A049BE" w:rsidRDefault="001B3377" w:rsidP="004E279B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Saper discutere</w:t>
            </w:r>
          </w:p>
          <w:p w:rsidR="001B3377" w:rsidRPr="00A049BE" w:rsidRDefault="001B3377" w:rsidP="004E279B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Rispettare i diversi punti di vista</w:t>
            </w:r>
          </w:p>
          <w:p w:rsidR="001B3377" w:rsidRPr="00A049BE" w:rsidRDefault="009E10AB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Agire in modo autonomo e responsabile</w:t>
            </w:r>
          </w:p>
          <w:p w:rsidR="00D16D60" w:rsidRPr="00A049BE" w:rsidRDefault="001B3377" w:rsidP="004E279B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Esercitare coerenza tra conoscenza, valori e comportamenti</w:t>
            </w:r>
          </w:p>
          <w:p w:rsidR="001B3377" w:rsidRPr="00A049BE" w:rsidRDefault="001B3377" w:rsidP="004E279B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Assumere responsabilità</w:t>
            </w:r>
          </w:p>
          <w:p w:rsidR="001B3377" w:rsidRPr="00A049BE" w:rsidRDefault="001B3377" w:rsidP="004E279B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Prendere decisioni</w:t>
            </w:r>
          </w:p>
          <w:p w:rsidR="00B14477" w:rsidRPr="00A049BE" w:rsidRDefault="009E10AB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Risolvere problemi</w:t>
            </w:r>
            <w:r w:rsidR="00B14477" w:rsidRPr="00A049B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E10AB" w:rsidRPr="00A049BE" w:rsidRDefault="00B14477" w:rsidP="004E279B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Raccogliere e valutare dati</w:t>
            </w:r>
          </w:p>
          <w:p w:rsidR="00B14477" w:rsidRPr="00A049BE" w:rsidRDefault="00B14477" w:rsidP="004E279B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Costruire e valutare ipotesi</w:t>
            </w:r>
          </w:p>
          <w:p w:rsidR="00B14477" w:rsidRPr="00A049BE" w:rsidRDefault="00B14477" w:rsidP="004E279B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Proporre soluzioni</w:t>
            </w:r>
          </w:p>
          <w:p w:rsidR="00B14477" w:rsidRPr="00A049BE" w:rsidRDefault="009E10AB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Individuare collegamenti e relazione</w:t>
            </w:r>
          </w:p>
          <w:p w:rsidR="009E10AB" w:rsidRPr="00A049BE" w:rsidRDefault="00B14477" w:rsidP="004E279B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Classificare</w:t>
            </w:r>
          </w:p>
          <w:p w:rsidR="00B14477" w:rsidRPr="00A049BE" w:rsidRDefault="00B14477" w:rsidP="004E279B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Costruire ipotesi</w:t>
            </w:r>
          </w:p>
          <w:p w:rsidR="00B14477" w:rsidRPr="00A049BE" w:rsidRDefault="00B14477" w:rsidP="004E279B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Avere consapevolezza della complessità</w:t>
            </w:r>
          </w:p>
          <w:p w:rsidR="00B14477" w:rsidRPr="00A049BE" w:rsidRDefault="009E10AB" w:rsidP="004E279B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049BE">
              <w:rPr>
                <w:rFonts w:ascii="Tahoma" w:hAnsi="Tahoma" w:cs="Tahoma"/>
                <w:b/>
                <w:sz w:val="20"/>
                <w:szCs w:val="20"/>
              </w:rPr>
              <w:t>Acquisire ed interpretare l’informazione</w:t>
            </w:r>
          </w:p>
          <w:p w:rsidR="009E10AB" w:rsidRPr="00A049BE" w:rsidRDefault="00B14477" w:rsidP="004E279B">
            <w:pPr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Accedere a fonti diverse per acquisire informazioni</w:t>
            </w:r>
          </w:p>
          <w:p w:rsidR="00B14477" w:rsidRPr="00A049BE" w:rsidRDefault="00B14477" w:rsidP="004E279B">
            <w:pPr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Selezionare e confrontare le diverse informazioni</w:t>
            </w:r>
          </w:p>
          <w:p w:rsidR="00B14477" w:rsidRPr="00A049BE" w:rsidRDefault="00B14477" w:rsidP="004E279B">
            <w:pPr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049BE">
              <w:rPr>
                <w:rFonts w:ascii="Tahoma" w:hAnsi="Tahoma" w:cs="Tahoma"/>
                <w:sz w:val="20"/>
                <w:szCs w:val="20"/>
              </w:rPr>
              <w:t>Distinguere informazioni da opinioni o valutazioni</w:t>
            </w:r>
          </w:p>
        </w:tc>
      </w:tr>
    </w:tbl>
    <w:p w:rsidR="00454748" w:rsidRPr="002E1903" w:rsidRDefault="00454748">
      <w:pPr>
        <w:rPr>
          <w:rFonts w:ascii="Tahoma" w:hAnsi="Tahoma" w:cs="Tahoma"/>
          <w:b/>
        </w:rPr>
      </w:pPr>
    </w:p>
    <w:p w:rsidR="00A049BE" w:rsidRPr="00A049BE" w:rsidRDefault="00A049BE" w:rsidP="00A049BE">
      <w:pPr>
        <w:rPr>
          <w:sz w:val="20"/>
          <w:szCs w:val="20"/>
        </w:rPr>
      </w:pPr>
      <w:r w:rsidRPr="00A049BE">
        <w:rPr>
          <w:rFonts w:ascii="Tahoma" w:hAnsi="Tahoma" w:cs="Tahoma"/>
          <w:b/>
          <w:bCs/>
          <w:sz w:val="20"/>
          <w:szCs w:val="20"/>
        </w:rPr>
        <w:t>Competenze Chiave Europee</w:t>
      </w:r>
    </w:p>
    <w:p w:rsidR="00454748" w:rsidRPr="00A049BE" w:rsidRDefault="00454748">
      <w:pPr>
        <w:rPr>
          <w:rFonts w:ascii="Tahoma" w:hAnsi="Tahoma" w:cs="Tahoma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A049BE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Comunicazione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nella</w:t>
            </w:r>
            <w:proofErr w:type="spellEnd"/>
            <w:r w:rsidR="00A91193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madrelingua</w:t>
            </w:r>
            <w:proofErr w:type="spellEnd"/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A049BE" w:rsidRDefault="00A91193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Comuni</w:t>
            </w:r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cazione</w:t>
            </w:r>
            <w:proofErr w:type="spellEnd"/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nelle</w:t>
            </w:r>
            <w:proofErr w:type="spellEnd"/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lingue</w:t>
            </w:r>
            <w:proofErr w:type="spellEnd"/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4748"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straniere</w:t>
            </w:r>
            <w:proofErr w:type="spellEnd"/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2E1903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E1903">
              <w:rPr>
                <w:rFonts w:ascii="Tahoma" w:hAnsi="Tahoma" w:cs="Tahoma"/>
                <w:b/>
                <w:sz w:val="20"/>
                <w:szCs w:val="20"/>
              </w:rPr>
              <w:t>Competenza matematica e competenze di base in scienza e tecnologia</w:t>
            </w:r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A049BE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Competenza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digitale</w:t>
            </w:r>
            <w:proofErr w:type="spellEnd"/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A049BE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Imparare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ad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imparare</w:t>
            </w:r>
            <w:proofErr w:type="spellEnd"/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A049BE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Competenze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sociali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civiche</w:t>
            </w:r>
            <w:proofErr w:type="spellEnd"/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2E1903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E1903">
              <w:rPr>
                <w:rFonts w:ascii="Tahoma" w:hAnsi="Tahoma" w:cs="Tahoma"/>
                <w:b/>
                <w:sz w:val="20"/>
                <w:szCs w:val="20"/>
              </w:rPr>
              <w:t>Spirito di iniziativa ed imprenditorialità</w:t>
            </w:r>
          </w:p>
        </w:tc>
      </w:tr>
      <w:tr w:rsidR="00454748" w:rsidRPr="00A049BE" w:rsidTr="00FF57ED">
        <w:tc>
          <w:tcPr>
            <w:tcW w:w="14710" w:type="dxa"/>
            <w:shd w:val="clear" w:color="auto" w:fill="auto"/>
          </w:tcPr>
          <w:p w:rsidR="00454748" w:rsidRPr="00A049BE" w:rsidRDefault="00454748" w:rsidP="004E279B">
            <w:pPr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Consapevolezza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ed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espressione</w:t>
            </w:r>
            <w:proofErr w:type="spellEnd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9BE">
              <w:rPr>
                <w:rFonts w:ascii="Tahoma" w:hAnsi="Tahoma" w:cs="Tahoma"/>
                <w:b/>
                <w:sz w:val="20"/>
                <w:szCs w:val="20"/>
                <w:lang w:val="en-US"/>
              </w:rPr>
              <w:t>culturale</w:t>
            </w:r>
            <w:proofErr w:type="spellEnd"/>
          </w:p>
        </w:tc>
      </w:tr>
    </w:tbl>
    <w:p w:rsidR="00454748" w:rsidRPr="00A049BE" w:rsidRDefault="00454748">
      <w:pPr>
        <w:rPr>
          <w:rFonts w:ascii="Tahoma" w:hAnsi="Tahoma" w:cs="Tahoma"/>
          <w:b/>
          <w:sz w:val="18"/>
          <w:szCs w:val="18"/>
          <w:lang w:val="en-US"/>
        </w:rPr>
      </w:pPr>
    </w:p>
    <w:p w:rsidR="009F27B3" w:rsidRDefault="009F27B3">
      <w:pPr>
        <w:rPr>
          <w:rFonts w:ascii="Tahoma" w:hAnsi="Tahoma" w:cs="Tahoma"/>
          <w:b/>
          <w:lang w:val="en-US"/>
        </w:rPr>
      </w:pPr>
      <w:r w:rsidRPr="00D16D60">
        <w:rPr>
          <w:rFonts w:ascii="Tahoma" w:hAnsi="Tahoma" w:cs="Tahoma"/>
          <w:b/>
          <w:lang w:val="en-US"/>
        </w:rPr>
        <w:t>Modulo n.</w:t>
      </w:r>
      <w:r>
        <w:rPr>
          <w:rStyle w:val="Caratteredellanota"/>
          <w:rFonts w:ascii="Tahoma" w:hAnsi="Tahoma" w:cs="Tahoma"/>
          <w:b/>
        </w:rPr>
        <w:footnoteReference w:id="2"/>
      </w:r>
      <w:r w:rsidRPr="00D16D60">
        <w:rPr>
          <w:rFonts w:ascii="Tahoma" w:hAnsi="Tahoma" w:cs="Tahoma"/>
          <w:b/>
          <w:lang w:val="en-US"/>
        </w:rPr>
        <w:t xml:space="preserve">: </w:t>
      </w:r>
    </w:p>
    <w:tbl>
      <w:tblPr>
        <w:tblW w:w="1478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27"/>
        <w:gridCol w:w="9"/>
        <w:gridCol w:w="4091"/>
        <w:gridCol w:w="3928"/>
        <w:gridCol w:w="3600"/>
        <w:gridCol w:w="958"/>
        <w:gridCol w:w="1167"/>
      </w:tblGrid>
      <w:tr w:rsidR="00101836" w:rsidTr="00101836">
        <w:trPr>
          <w:trHeight w:val="1248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Pr="00101836" w:rsidRDefault="00101836" w:rsidP="009B667A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101836">
              <w:rPr>
                <w:rFonts w:eastAsia="Times New Roman" w:cs="Tahoma"/>
                <w:b/>
                <w:bCs/>
                <w:sz w:val="20"/>
                <w:szCs w:val="20"/>
              </w:rPr>
              <w:t xml:space="preserve">Competenze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Pr="00101836" w:rsidRDefault="00101836" w:rsidP="009B667A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101836">
              <w:rPr>
                <w:rFonts w:eastAsia="Times New Roman" w:cs="Tahoma"/>
                <w:b/>
                <w:bCs/>
                <w:sz w:val="20"/>
                <w:szCs w:val="20"/>
              </w:rPr>
              <w:t>Competenze specifiche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Pr="00101836" w:rsidRDefault="00101836" w:rsidP="009B667A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101836">
              <w:rPr>
                <w:rFonts w:eastAsia="Times New Roman" w:cs="Tahoma"/>
                <w:b/>
                <w:bCs/>
                <w:sz w:val="20"/>
                <w:szCs w:val="20"/>
              </w:rPr>
              <w:t>Conoscenze e contenuti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Pr="00101836" w:rsidRDefault="00101836" w:rsidP="009B667A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101836">
              <w:rPr>
                <w:rFonts w:eastAsia="Times New Roman" w:cs="Tahoma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Tempi </w:t>
            </w:r>
            <w:r>
              <w:rPr>
                <w:rFonts w:eastAsia="Times New Roman" w:cs="Tahoma"/>
                <w:bCs/>
                <w:sz w:val="20"/>
                <w:szCs w:val="20"/>
              </w:rPr>
              <w:t>(settimane/mesi)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836" w:rsidRDefault="00101836" w:rsidP="009B667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Verifiche </w:t>
            </w:r>
            <w:r>
              <w:rPr>
                <w:rFonts w:cs="Tahoma"/>
                <w:bCs/>
                <w:sz w:val="20"/>
                <w:szCs w:val="20"/>
              </w:rPr>
              <w:t>(indicare numero di verifiche scritte e/o orali)</w:t>
            </w:r>
          </w:p>
        </w:tc>
      </w:tr>
      <w:tr w:rsidR="00101836" w:rsidTr="00101836">
        <w:trPr>
          <w:trHeight w:val="26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Asse:</w:t>
            </w: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Cittadinanza:</w:t>
            </w: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Competenze Chiave:</w:t>
            </w:r>
          </w:p>
          <w:p w:rsidR="00101836" w:rsidRDefault="00101836" w:rsidP="009B66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Default="00101836" w:rsidP="009B667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Pr="00E37FDF" w:rsidRDefault="00101836" w:rsidP="00101836">
            <w:pPr>
              <w:snapToGrid w:val="0"/>
              <w:spacing w:after="0" w:line="240" w:lineRule="auto"/>
              <w:ind w:left="720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Default="00101836" w:rsidP="00101836">
            <w:pPr>
              <w:snapToGrid w:val="0"/>
              <w:ind w:left="72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836" w:rsidRDefault="00101836" w:rsidP="009B667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836" w:rsidRDefault="00101836" w:rsidP="009B667A">
            <w:pPr>
              <w:snapToGrid w:val="0"/>
              <w:spacing w:after="0" w:line="240" w:lineRule="auto"/>
            </w:pPr>
          </w:p>
        </w:tc>
      </w:tr>
    </w:tbl>
    <w:p w:rsidR="00101836" w:rsidRPr="00D16D60" w:rsidRDefault="00101836">
      <w:pPr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</w:p>
    <w:p w:rsidR="000133AB" w:rsidRDefault="000133AB">
      <w:pPr>
        <w:rPr>
          <w:b/>
        </w:rPr>
      </w:pPr>
    </w:p>
    <w:p w:rsidR="009F27B3" w:rsidRDefault="009F27B3">
      <w:pPr>
        <w:rPr>
          <w:rFonts w:ascii="Tahoma" w:hAnsi="Tahoma" w:cs="Tahoma"/>
          <w:b/>
          <w:sz w:val="20"/>
          <w:szCs w:val="20"/>
        </w:rPr>
      </w:pPr>
      <w:r>
        <w:rPr>
          <w:b/>
        </w:rPr>
        <w:t xml:space="preserve">Livelli </w:t>
      </w:r>
      <w:r w:rsidR="00A049BE">
        <w:rPr>
          <w:b/>
        </w:rPr>
        <w:t xml:space="preserve">fondamentali </w:t>
      </w:r>
      <w:r>
        <w:rPr>
          <w:b/>
        </w:rPr>
        <w:t>di apprendimento del</w:t>
      </w:r>
      <w:r w:rsidR="00101836">
        <w:rPr>
          <w:b/>
        </w:rPr>
        <w:t xml:space="preserve"> </w:t>
      </w:r>
      <w:proofErr w:type="gramStart"/>
      <w:r w:rsidR="00101836">
        <w:rPr>
          <w:b/>
        </w:rPr>
        <w:t>modulo</w:t>
      </w:r>
      <w:r w:rsidR="004B710F">
        <w:rPr>
          <w:b/>
        </w:rPr>
        <w:t xml:space="preserve"> </w:t>
      </w:r>
      <w:r w:rsidR="00101836">
        <w:rPr>
          <w:b/>
        </w:rPr>
        <w:t xml:space="preserve"> (</w:t>
      </w:r>
      <w:proofErr w:type="gramEnd"/>
      <w:r w:rsidR="00101836">
        <w:rPr>
          <w:b/>
        </w:rPr>
        <w:t>indicare il numero)</w:t>
      </w: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2"/>
        <w:gridCol w:w="7562"/>
      </w:tblGrid>
      <w:tr w:rsidR="009F27B3">
        <w:trPr>
          <w:trHeight w:val="358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ind w:left="-66"/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Contenuti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ind w:left="-66"/>
              <w:jc w:val="center"/>
            </w:pPr>
            <w:r>
              <w:rPr>
                <w:b/>
              </w:rPr>
              <w:t>Abilità</w:t>
            </w:r>
          </w:p>
        </w:tc>
      </w:tr>
      <w:tr w:rsidR="009F27B3" w:rsidRPr="0020423B">
        <w:trPr>
          <w:trHeight w:val="358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3B" w:rsidRPr="0020423B" w:rsidRDefault="0020423B" w:rsidP="004B710F">
            <w:pPr>
              <w:snapToGrid w:val="0"/>
              <w:spacing w:after="0"/>
              <w:ind w:left="172"/>
              <w:rPr>
                <w:sz w:val="20"/>
                <w:szCs w:val="20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3B" w:rsidRPr="0020423B" w:rsidRDefault="0020423B" w:rsidP="004B710F">
            <w:pPr>
              <w:snapToGrid w:val="0"/>
              <w:spacing w:after="0"/>
              <w:ind w:left="305"/>
            </w:pPr>
          </w:p>
        </w:tc>
      </w:tr>
    </w:tbl>
    <w:p w:rsidR="00F12463" w:rsidRDefault="00F12463"/>
    <w:p w:rsidR="004B710F" w:rsidRDefault="004B710F"/>
    <w:p w:rsidR="004B710F" w:rsidRDefault="004B710F"/>
    <w:p w:rsidR="009F27B3" w:rsidRDefault="00A23111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6E6E6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2</w:t>
      </w:r>
      <w:r w:rsidR="009F27B3">
        <w:rPr>
          <w:rFonts w:ascii="Tahoma" w:hAnsi="Tahoma" w:cs="Tahoma"/>
          <w:b/>
          <w:bCs/>
          <w:sz w:val="20"/>
        </w:rPr>
        <w:t>. V</w:t>
      </w:r>
      <w:r w:rsidR="009F27B3">
        <w:rPr>
          <w:rFonts w:ascii="Tahoma" w:hAnsi="Tahoma" w:cs="Tahoma"/>
          <w:b/>
          <w:sz w:val="20"/>
        </w:rPr>
        <w:t>alutazione dei livelli di partenza:</w:t>
      </w:r>
    </w:p>
    <w:tbl>
      <w:tblPr>
        <w:tblW w:w="1485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3611"/>
        <w:gridCol w:w="3603"/>
        <w:gridCol w:w="4048"/>
      </w:tblGrid>
      <w:tr w:rsidR="00A23111" w:rsidTr="00A23111">
        <w:trPr>
          <w:trHeight w:val="556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Tipologia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Orario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jc w:val="center"/>
            </w:pPr>
            <w:r>
              <w:rPr>
                <w:rFonts w:ascii="Tahoma" w:hAnsi="Tahoma" w:cs="Tahoma"/>
                <w:sz w:val="20"/>
              </w:rPr>
              <w:t>Note</w:t>
            </w:r>
          </w:p>
        </w:tc>
      </w:tr>
      <w:tr w:rsidR="00A23111" w:rsidTr="00A23111">
        <w:trPr>
          <w:trHeight w:val="556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23111" w:rsidTr="00A23111">
        <w:trPr>
          <w:trHeight w:val="541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BE" w:rsidRDefault="00A049BE">
            <w:pPr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A049BE" w:rsidRDefault="00A049BE"/>
    <w:p w:rsidR="00A049BE" w:rsidRDefault="00A049BE"/>
    <w:p w:rsidR="009F27B3" w:rsidRDefault="009F27B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6E6E6"/>
        <w:rPr>
          <w:rFonts w:ascii="Wingdings" w:eastAsia="Wingdings" w:hAnsi="Wingdings" w:cs="Wingdings"/>
          <w:sz w:val="20"/>
        </w:rPr>
      </w:pPr>
      <w:r>
        <w:rPr>
          <w:rFonts w:ascii="Tahoma" w:hAnsi="Tahoma" w:cs="Tahoma"/>
          <w:b/>
          <w:bCs/>
          <w:sz w:val="20"/>
        </w:rPr>
        <w:t>3. Metodologie di insegnamento:</w:t>
      </w:r>
    </w:p>
    <w:tbl>
      <w:tblPr>
        <w:tblW w:w="15108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4"/>
        <w:gridCol w:w="7744"/>
      </w:tblGrid>
      <w:tr w:rsidR="005F4C27" w:rsidTr="005F4C27">
        <w:trPr>
          <w:cantSplit/>
          <w:trHeight w:val="783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A965E1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hAnsi="Tahoma" w:cs="Tahoma"/>
                <w:sz w:val="20"/>
              </w:rPr>
              <w:t>Lezione frontale come momento di informazione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A049BE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hAnsi="Tahoma" w:cs="Tahoma"/>
                <w:sz w:val="20"/>
              </w:rPr>
              <w:t>Discussione libera, finalizzata all’individuazione degli interessi e dei bisogni, nonché alla socializzazione degli alunni.</w:t>
            </w:r>
          </w:p>
        </w:tc>
      </w:tr>
      <w:tr w:rsidR="005F4C27" w:rsidTr="005F4C27">
        <w:trPr>
          <w:cantSplit/>
          <w:trHeight w:val="783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A965E1" w:rsidP="00A049BE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hAnsi="Tahoma" w:cs="Tahoma"/>
                <w:sz w:val="20"/>
              </w:rPr>
              <w:t>Lezione interattiva, come momento di chiarimento e di approfondimento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A965E1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Lavori con interventi di esperti, conferenze, dibattiti e visite guidate</w:t>
            </w:r>
            <w:r w:rsidR="009A5174">
              <w:rPr>
                <w:rFonts w:ascii="Tahoma" w:hAnsi="Tahoma" w:cs="Tahoma"/>
                <w:sz w:val="20"/>
              </w:rPr>
              <w:t xml:space="preserve"> (se possibile)</w:t>
            </w:r>
          </w:p>
        </w:tc>
      </w:tr>
      <w:tr w:rsidR="005F4C27" w:rsidTr="005F4C27">
        <w:trPr>
          <w:cantSplit/>
          <w:trHeight w:val="765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A965E1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hAnsi="Tahoma" w:cs="Tahoma"/>
                <w:sz w:val="20"/>
              </w:rPr>
              <w:t>Lavoro individuale, come momento di esercizio e di studio autonomo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A965E1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Produzione libera o guidata di schemi per apprendere e fissare le acquisizioni di studio.</w:t>
            </w:r>
          </w:p>
        </w:tc>
      </w:tr>
      <w:tr w:rsidR="005F4C27" w:rsidTr="005F4C27">
        <w:trPr>
          <w:cantSplit/>
          <w:trHeight w:val="783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A965E1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Lavoro di gruppo, come momento di confronto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A049BE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Laboratorio audiovisivo, informatico, scientifico</w:t>
            </w:r>
          </w:p>
        </w:tc>
      </w:tr>
      <w:tr w:rsidR="005F4C27" w:rsidTr="005F4C27">
        <w:trPr>
          <w:cantSplit/>
          <w:trHeight w:val="765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A965E1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Discussione guidata, finalizzata alla verifica e/o chiarimento di conoscenze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A049BE" w:rsidP="00A049BE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 xml:space="preserve">Altro : </w:t>
            </w:r>
          </w:p>
        </w:tc>
      </w:tr>
    </w:tbl>
    <w:p w:rsidR="00A049BE" w:rsidRDefault="00A049BE"/>
    <w:p w:rsidR="00A049BE" w:rsidRDefault="00A049BE" w:rsidP="00A049BE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6E6E6"/>
        <w:rPr>
          <w:rFonts w:ascii="Wingdings" w:eastAsia="Wingdings" w:hAnsi="Wingdings" w:cs="Wingdings"/>
          <w:sz w:val="20"/>
        </w:rPr>
      </w:pPr>
      <w:r>
        <w:rPr>
          <w:rFonts w:ascii="Tahoma" w:hAnsi="Tahoma" w:cs="Tahoma"/>
          <w:b/>
          <w:bCs/>
          <w:sz w:val="20"/>
        </w:rPr>
        <w:t>3. Metodologie di insegnamento in</w:t>
      </w:r>
      <w:r w:rsidR="009A3506">
        <w:rPr>
          <w:rFonts w:ascii="Tahoma" w:hAnsi="Tahoma" w:cs="Tahoma"/>
          <w:b/>
          <w:bCs/>
          <w:sz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</w:rPr>
        <w:t>DaD</w:t>
      </w:r>
      <w:proofErr w:type="spellEnd"/>
      <w:r>
        <w:rPr>
          <w:rFonts w:ascii="Tahoma" w:hAnsi="Tahoma" w:cs="Tahoma"/>
          <w:b/>
          <w:bCs/>
          <w:sz w:val="20"/>
        </w:rPr>
        <w:t>/</w:t>
      </w:r>
      <w:proofErr w:type="gramStart"/>
      <w:r>
        <w:rPr>
          <w:rFonts w:ascii="Tahoma" w:hAnsi="Tahoma" w:cs="Tahoma"/>
          <w:b/>
          <w:bCs/>
          <w:sz w:val="20"/>
        </w:rPr>
        <w:t>DDI:</w:t>
      </w:r>
      <w:r w:rsidR="001555B1">
        <w:rPr>
          <w:rFonts w:ascii="Tahoma" w:hAnsi="Tahoma" w:cs="Tahoma"/>
          <w:b/>
          <w:bCs/>
          <w:sz w:val="20"/>
        </w:rPr>
        <w:t xml:space="preserve">  SOLO</w:t>
      </w:r>
      <w:proofErr w:type="gramEnd"/>
      <w:r w:rsidR="001555B1">
        <w:rPr>
          <w:rFonts w:ascii="Tahoma" w:hAnsi="Tahoma" w:cs="Tahoma"/>
          <w:b/>
          <w:bCs/>
          <w:sz w:val="20"/>
        </w:rPr>
        <w:t xml:space="preserve"> SE ATTIVATA</w:t>
      </w:r>
    </w:p>
    <w:p w:rsidR="00A049BE" w:rsidRDefault="00A049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6"/>
        <w:gridCol w:w="7294"/>
      </w:tblGrid>
      <w:tr w:rsidR="00A23111" w:rsidTr="00F52FDF">
        <w:tc>
          <w:tcPr>
            <w:tcW w:w="7355" w:type="dxa"/>
            <w:shd w:val="clear" w:color="auto" w:fill="auto"/>
          </w:tcPr>
          <w:p w:rsidR="00A23111" w:rsidRPr="00F52FDF" w:rsidRDefault="00381C14" w:rsidP="00F52FDF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A23111" w:rsidRPr="00F52FDF">
              <w:rPr>
                <w:rFonts w:ascii="Tahoma" w:hAnsi="Tahoma" w:cs="Tahoma"/>
                <w:sz w:val="20"/>
              </w:rPr>
              <w:t xml:space="preserve"> Lezioni sincrone, video e </w:t>
            </w:r>
            <w:proofErr w:type="spellStart"/>
            <w:r w:rsidR="00A23111" w:rsidRPr="00F52FDF">
              <w:rPr>
                <w:rFonts w:ascii="Tahoma" w:hAnsi="Tahoma" w:cs="Tahoma"/>
                <w:sz w:val="20"/>
              </w:rPr>
              <w:t>webinar</w:t>
            </w:r>
            <w:proofErr w:type="spellEnd"/>
          </w:p>
        </w:tc>
        <w:tc>
          <w:tcPr>
            <w:tcW w:w="7355" w:type="dxa"/>
            <w:shd w:val="clear" w:color="auto" w:fill="auto"/>
          </w:tcPr>
          <w:p w:rsidR="00A23111" w:rsidRDefault="00A23111" w:rsidP="00F52FDF">
            <w:pPr>
              <w:snapToGrid w:val="0"/>
              <w:spacing w:line="240" w:lineRule="auto"/>
            </w:pPr>
            <w:r w:rsidRPr="00F52FDF">
              <w:rPr>
                <w:rFonts w:ascii="Wingdings" w:eastAsia="Wingdings" w:hAnsi="Wingdings" w:cs="Wingdings"/>
                <w:sz w:val="20"/>
              </w:rPr>
              <w:t></w:t>
            </w:r>
            <w:r w:rsidRPr="00F52FDF">
              <w:rPr>
                <w:rFonts w:ascii="Tahoma" w:hAnsi="Tahoma" w:cs="Tahoma"/>
                <w:sz w:val="20"/>
              </w:rPr>
              <w:t>Discussione libera, finalizzata all’individuazione degli interessi e dei bisogni</w:t>
            </w:r>
          </w:p>
        </w:tc>
      </w:tr>
      <w:tr w:rsidR="00A23111" w:rsidTr="00F52FDF">
        <w:tc>
          <w:tcPr>
            <w:tcW w:w="7355" w:type="dxa"/>
            <w:shd w:val="clear" w:color="auto" w:fill="auto"/>
          </w:tcPr>
          <w:p w:rsidR="00A23111" w:rsidRPr="00F52FDF" w:rsidRDefault="00381C14" w:rsidP="00F52FDF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A5174" w:rsidRPr="00F52FDF">
              <w:rPr>
                <w:rFonts w:ascii="Tahoma" w:hAnsi="Tahoma" w:cs="Tahoma"/>
                <w:sz w:val="20"/>
              </w:rPr>
              <w:t xml:space="preserve"> </w:t>
            </w:r>
            <w:r w:rsidR="009A5174">
              <w:rPr>
                <w:rFonts w:ascii="Tahoma" w:hAnsi="Tahoma" w:cs="Tahoma"/>
                <w:sz w:val="20"/>
              </w:rPr>
              <w:t xml:space="preserve"> </w:t>
            </w:r>
            <w:r w:rsidR="00A23111" w:rsidRPr="00F52FDF">
              <w:rPr>
                <w:rFonts w:ascii="Tahoma" w:hAnsi="Tahoma" w:cs="Tahoma"/>
                <w:sz w:val="20"/>
              </w:rPr>
              <w:t>Lezione interattiva, come momento di chiarimento e di approfondimento</w:t>
            </w:r>
          </w:p>
        </w:tc>
        <w:tc>
          <w:tcPr>
            <w:tcW w:w="7355" w:type="dxa"/>
            <w:shd w:val="clear" w:color="auto" w:fill="auto"/>
          </w:tcPr>
          <w:p w:rsidR="00A23111" w:rsidRDefault="00381C14" w:rsidP="00F52FDF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A23111" w:rsidRPr="00F52FDF">
              <w:rPr>
                <w:rFonts w:ascii="Tahoma" w:eastAsia="Tahoma" w:hAnsi="Tahoma" w:cs="Tahoma"/>
                <w:sz w:val="20"/>
              </w:rPr>
              <w:t xml:space="preserve"> </w:t>
            </w:r>
            <w:r w:rsidR="00A23111" w:rsidRPr="00F52FDF">
              <w:rPr>
                <w:rFonts w:ascii="Tahoma" w:hAnsi="Tahoma" w:cs="Tahoma"/>
                <w:sz w:val="20"/>
              </w:rPr>
              <w:t>Lavori con interventi di esperti da remoto</w:t>
            </w:r>
            <w:r w:rsidR="002A2AF2">
              <w:rPr>
                <w:rFonts w:ascii="Tahoma" w:hAnsi="Tahoma" w:cs="Tahoma"/>
                <w:sz w:val="20"/>
              </w:rPr>
              <w:t xml:space="preserve"> se del caso</w:t>
            </w:r>
          </w:p>
        </w:tc>
      </w:tr>
      <w:tr w:rsidR="00A23111" w:rsidTr="00F52FDF">
        <w:tc>
          <w:tcPr>
            <w:tcW w:w="7355" w:type="dxa"/>
            <w:shd w:val="clear" w:color="auto" w:fill="auto"/>
          </w:tcPr>
          <w:p w:rsidR="00A23111" w:rsidRPr="00F52FDF" w:rsidRDefault="009A5174" w:rsidP="00F52FDF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381C14">
              <w:rPr>
                <w:rFonts w:ascii="Wingdings" w:eastAsia="Wingdings" w:hAnsi="Wingdings" w:cs="Wingdings"/>
                <w:sz w:val="20"/>
              </w:rPr>
              <w:t></w:t>
            </w:r>
            <w:r w:rsidRPr="00F52FDF">
              <w:rPr>
                <w:rFonts w:ascii="Tahoma" w:hAnsi="Tahoma" w:cs="Tahoma"/>
                <w:sz w:val="20"/>
              </w:rPr>
              <w:t xml:space="preserve"> </w:t>
            </w:r>
            <w:r w:rsidR="00A23111" w:rsidRPr="00F52FDF">
              <w:rPr>
                <w:rFonts w:ascii="Tahoma" w:hAnsi="Tahoma" w:cs="Tahoma"/>
                <w:sz w:val="20"/>
              </w:rPr>
              <w:t xml:space="preserve">Lavoro individuale, come momento di esercizio e di studio autonomo anche tramite la funzione </w:t>
            </w:r>
            <w:r w:rsidR="00A23111" w:rsidRPr="00F52FDF">
              <w:rPr>
                <w:rFonts w:ascii="Tahoma" w:hAnsi="Tahoma" w:cs="Tahoma"/>
                <w:b/>
                <w:sz w:val="20"/>
              </w:rPr>
              <w:t>attività</w:t>
            </w:r>
            <w:r w:rsidR="00A23111" w:rsidRPr="00F52FDF">
              <w:rPr>
                <w:rFonts w:ascii="Tahoma" w:hAnsi="Tahoma" w:cs="Tahoma"/>
                <w:sz w:val="20"/>
              </w:rPr>
              <w:t xml:space="preserve"> presente sulla Piattaforma Teams</w:t>
            </w:r>
          </w:p>
        </w:tc>
        <w:tc>
          <w:tcPr>
            <w:tcW w:w="7355" w:type="dxa"/>
            <w:shd w:val="clear" w:color="auto" w:fill="auto"/>
          </w:tcPr>
          <w:p w:rsidR="00A23111" w:rsidRDefault="00381C14" w:rsidP="00F52FDF">
            <w:pPr>
              <w:snapToGrid w:val="0"/>
              <w:spacing w:line="240" w:lineRule="auto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A23111" w:rsidRPr="00F52FDF">
              <w:rPr>
                <w:rFonts w:ascii="Tahoma" w:eastAsia="Tahoma" w:hAnsi="Tahoma" w:cs="Tahoma"/>
                <w:sz w:val="20"/>
              </w:rPr>
              <w:t xml:space="preserve"> </w:t>
            </w:r>
            <w:r w:rsidR="00A23111" w:rsidRPr="00F52FDF">
              <w:rPr>
                <w:rFonts w:ascii="Tahoma" w:hAnsi="Tahoma" w:cs="Tahoma"/>
                <w:sz w:val="20"/>
              </w:rPr>
              <w:t>Presentazioni e/o produzione autonoma di schemi per apprendere e fissare le acquisizioni di studio.</w:t>
            </w:r>
          </w:p>
        </w:tc>
      </w:tr>
      <w:tr w:rsidR="00A23111" w:rsidTr="00F52FDF">
        <w:tc>
          <w:tcPr>
            <w:tcW w:w="7355" w:type="dxa"/>
            <w:shd w:val="clear" w:color="auto" w:fill="auto"/>
          </w:tcPr>
          <w:p w:rsidR="00A23111" w:rsidRPr="00F52FDF" w:rsidRDefault="00381C14" w:rsidP="00F52FDF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A23111" w:rsidRPr="00F52FDF">
              <w:rPr>
                <w:rFonts w:ascii="Tahoma" w:eastAsia="Tahoma" w:hAnsi="Tahoma" w:cs="Tahoma"/>
                <w:sz w:val="20"/>
              </w:rPr>
              <w:t xml:space="preserve"> </w:t>
            </w:r>
            <w:r w:rsidR="00A23111" w:rsidRPr="00F52FDF">
              <w:rPr>
                <w:rFonts w:ascii="Tahoma" w:hAnsi="Tahoma" w:cs="Tahoma"/>
                <w:sz w:val="20"/>
              </w:rPr>
              <w:t xml:space="preserve">Lavoro di gruppo, come momento di confronto e cooperative </w:t>
            </w:r>
            <w:proofErr w:type="spellStart"/>
            <w:r w:rsidR="00A23111" w:rsidRPr="00F52FDF">
              <w:rPr>
                <w:rFonts w:ascii="Tahoma" w:hAnsi="Tahoma" w:cs="Tahoma"/>
                <w:sz w:val="20"/>
              </w:rPr>
              <w:t>learning</w:t>
            </w:r>
            <w:proofErr w:type="spellEnd"/>
          </w:p>
        </w:tc>
        <w:tc>
          <w:tcPr>
            <w:tcW w:w="7355" w:type="dxa"/>
            <w:shd w:val="clear" w:color="auto" w:fill="auto"/>
          </w:tcPr>
          <w:p w:rsidR="00A23111" w:rsidRDefault="00A23111" w:rsidP="00F52FDF">
            <w:pPr>
              <w:snapToGrid w:val="0"/>
              <w:spacing w:line="240" w:lineRule="auto"/>
            </w:pPr>
            <w:r w:rsidRPr="00F52FDF">
              <w:rPr>
                <w:rFonts w:ascii="Wingdings" w:eastAsia="Wingdings" w:hAnsi="Wingdings" w:cs="Wingdings"/>
                <w:sz w:val="20"/>
              </w:rPr>
              <w:t></w:t>
            </w:r>
            <w:r w:rsidRPr="00F52FDF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Pr="00F52FDF">
              <w:rPr>
                <w:rFonts w:ascii="Tahoma" w:hAnsi="Tahoma" w:cs="Tahoma"/>
                <w:sz w:val="20"/>
              </w:rPr>
              <w:t>Flipped</w:t>
            </w:r>
            <w:proofErr w:type="spellEnd"/>
            <w:r w:rsidRPr="00F52FD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2FDF">
              <w:rPr>
                <w:rFonts w:ascii="Tahoma" w:hAnsi="Tahoma" w:cs="Tahoma"/>
                <w:sz w:val="20"/>
              </w:rPr>
              <w:t>classroom</w:t>
            </w:r>
            <w:proofErr w:type="spellEnd"/>
            <w:r w:rsidRPr="00F52FDF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23111" w:rsidTr="00F52FDF">
        <w:tc>
          <w:tcPr>
            <w:tcW w:w="7355" w:type="dxa"/>
            <w:shd w:val="clear" w:color="auto" w:fill="auto"/>
          </w:tcPr>
          <w:p w:rsidR="00A23111" w:rsidRPr="00F52FDF" w:rsidRDefault="00A23111" w:rsidP="00F52FDF">
            <w:pPr>
              <w:snapToGrid w:val="0"/>
              <w:spacing w:line="240" w:lineRule="auto"/>
              <w:rPr>
                <w:rFonts w:ascii="Tahoma" w:eastAsia="Wingdings" w:hAnsi="Tahoma" w:cs="Tahoma"/>
                <w:sz w:val="20"/>
              </w:rPr>
            </w:pPr>
            <w:r w:rsidRPr="00F52FDF">
              <w:rPr>
                <w:rFonts w:ascii="Wingdings" w:eastAsia="Wingdings" w:hAnsi="Wingdings" w:cs="Wingdings"/>
                <w:sz w:val="20"/>
              </w:rPr>
              <w:t></w:t>
            </w:r>
            <w:proofErr w:type="spellStart"/>
            <w:r w:rsidRPr="00F52FDF">
              <w:rPr>
                <w:rFonts w:ascii="Tahoma" w:eastAsia="Wingdings" w:hAnsi="Tahoma" w:cs="Tahoma"/>
                <w:sz w:val="20"/>
              </w:rPr>
              <w:t>Debate</w:t>
            </w:r>
            <w:proofErr w:type="spellEnd"/>
          </w:p>
        </w:tc>
        <w:tc>
          <w:tcPr>
            <w:tcW w:w="7355" w:type="dxa"/>
            <w:shd w:val="clear" w:color="auto" w:fill="auto"/>
          </w:tcPr>
          <w:p w:rsidR="00A23111" w:rsidRPr="00F52FDF" w:rsidRDefault="00A23111" w:rsidP="00F52FD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240" w:line="240" w:lineRule="auto"/>
              <w:ind w:left="720" w:hanging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F52FDF">
              <w:rPr>
                <w:rFonts w:ascii="Wingdings" w:eastAsia="Wingdings" w:hAnsi="Wingdings" w:cs="Wingdings"/>
                <w:sz w:val="20"/>
              </w:rPr>
              <w:t></w:t>
            </w:r>
            <w:r w:rsidR="00F719B1" w:rsidRPr="00F52FDF">
              <w:rPr>
                <w:rFonts w:ascii="Tahoma" w:eastAsia="Wingdings" w:hAnsi="Tahoma" w:cs="Tahoma"/>
                <w:sz w:val="20"/>
                <w:szCs w:val="20"/>
              </w:rPr>
              <w:t xml:space="preserve">Open </w:t>
            </w:r>
            <w:proofErr w:type="spellStart"/>
            <w:r w:rsidR="00F719B1" w:rsidRPr="00F52FDF">
              <w:rPr>
                <w:rFonts w:ascii="Tahoma" w:eastAsia="Wingdings" w:hAnsi="Tahoma" w:cs="Tahoma"/>
                <w:sz w:val="20"/>
                <w:szCs w:val="20"/>
              </w:rPr>
              <w:t>learning</w:t>
            </w:r>
            <w:proofErr w:type="spellEnd"/>
            <w:r w:rsidR="00F719B1" w:rsidRPr="00F52FDF">
              <w:rPr>
                <w:rFonts w:ascii="Tahoma" w:eastAsia="Wingdings" w:hAnsi="Tahoma" w:cs="Tahoma"/>
                <w:sz w:val="20"/>
                <w:szCs w:val="20"/>
              </w:rPr>
              <w:t xml:space="preserve">  tramite ad esempio:; </w:t>
            </w:r>
            <w:proofErr w:type="spellStart"/>
            <w:r w:rsidR="00F719B1" w:rsidRPr="00F52F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TedED</w:t>
            </w:r>
            <w:proofErr w:type="spellEnd"/>
            <w:r w:rsidR="00F719B1" w:rsidRPr="00F52F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Kahn Academy, </w:t>
            </w:r>
            <w:proofErr w:type="spellStart"/>
            <w:r w:rsidR="00F719B1" w:rsidRPr="00F52F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Coursera</w:t>
            </w:r>
            <w:proofErr w:type="spellEnd"/>
            <w:r w:rsidR="00F719B1" w:rsidRPr="00F52F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 </w:t>
            </w:r>
            <w:proofErr w:type="spellStart"/>
            <w:r w:rsidR="00F719B1" w:rsidRPr="00F52F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iTunesU</w:t>
            </w:r>
            <w:proofErr w:type="spellEnd"/>
            <w:r w:rsidR="00F719B1" w:rsidRPr="00F52F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Rai scuola</w:t>
            </w:r>
            <w:r w:rsidR="00381C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, MOOC</w:t>
            </w:r>
          </w:p>
        </w:tc>
      </w:tr>
      <w:tr w:rsidR="00A23111" w:rsidTr="00F52FDF">
        <w:tc>
          <w:tcPr>
            <w:tcW w:w="7355" w:type="dxa"/>
            <w:shd w:val="clear" w:color="auto" w:fill="auto"/>
          </w:tcPr>
          <w:p w:rsidR="00A23111" w:rsidRPr="00F52FDF" w:rsidRDefault="00381C14" w:rsidP="00F52FDF">
            <w:pPr>
              <w:snapToGrid w:val="0"/>
              <w:spacing w:line="240" w:lineRule="auto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A23111" w:rsidRPr="00F52FDF">
              <w:rPr>
                <w:rFonts w:ascii="Tahoma" w:eastAsia="Tahoma" w:hAnsi="Tahoma" w:cs="Tahoma"/>
                <w:sz w:val="20"/>
              </w:rPr>
              <w:t xml:space="preserve"> </w:t>
            </w:r>
            <w:r w:rsidR="00A23111" w:rsidRPr="00F52FDF">
              <w:rPr>
                <w:rFonts w:ascii="Tahoma" w:hAnsi="Tahoma" w:cs="Tahoma"/>
                <w:sz w:val="20"/>
              </w:rPr>
              <w:t>Discussione guidata, finalizzata alla verifica e/o chiarimento di conoscenze</w:t>
            </w:r>
          </w:p>
        </w:tc>
        <w:tc>
          <w:tcPr>
            <w:tcW w:w="7355" w:type="dxa"/>
            <w:shd w:val="clear" w:color="auto" w:fill="auto"/>
          </w:tcPr>
          <w:p w:rsidR="00A23111" w:rsidRDefault="00A23111" w:rsidP="00F52FDF">
            <w:pPr>
              <w:snapToGrid w:val="0"/>
              <w:spacing w:line="240" w:lineRule="auto"/>
            </w:pPr>
            <w:r w:rsidRPr="00F52FDF">
              <w:rPr>
                <w:rFonts w:ascii="Wingdings" w:eastAsia="Wingdings" w:hAnsi="Wingdings" w:cs="Wingdings"/>
                <w:sz w:val="20"/>
              </w:rPr>
              <w:t></w:t>
            </w:r>
            <w:r w:rsidRPr="00F52FDF"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 w:rsidR="00F719B1">
              <w:rPr>
                <w:rFonts w:ascii="Tahoma" w:eastAsia="Tahoma" w:hAnsi="Tahoma" w:cs="Tahoma"/>
                <w:sz w:val="20"/>
              </w:rPr>
              <w:t>Gamification</w:t>
            </w:r>
            <w:proofErr w:type="spellEnd"/>
          </w:p>
        </w:tc>
      </w:tr>
    </w:tbl>
    <w:p w:rsidR="00A23111" w:rsidRDefault="00A23111"/>
    <w:p w:rsidR="008122C8" w:rsidRDefault="008122C8" w:rsidP="008122C8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6E6E6"/>
        <w:rPr>
          <w:rFonts w:ascii="Wingdings" w:eastAsia="Wingdings" w:hAnsi="Wingdings" w:cs="Wingdings"/>
          <w:sz w:val="20"/>
        </w:rPr>
      </w:pPr>
      <w:r>
        <w:rPr>
          <w:rFonts w:ascii="Tahoma" w:hAnsi="Tahoma" w:cs="Tahoma"/>
          <w:b/>
          <w:bCs/>
          <w:sz w:val="20"/>
        </w:rPr>
        <w:t>4. UDA multidisciplinare programmata per la classe</w:t>
      </w:r>
    </w:p>
    <w:p w:rsidR="008122C8" w:rsidRDefault="008122C8">
      <w:r>
        <w:t>Nell’ambito dell’insegnamento dell’Educazione Civica, il consiglio di classe del</w:t>
      </w:r>
      <w:proofErr w:type="gramStart"/>
      <w:r w:rsidR="00A86C15">
        <w:t>…….</w:t>
      </w:r>
      <w:proofErr w:type="gramEnd"/>
      <w:r w:rsidR="00A86C15">
        <w:t>.</w:t>
      </w:r>
      <w:r>
        <w:t xml:space="preserve"> </w:t>
      </w:r>
      <w:r w:rsidR="00F719B1">
        <w:t xml:space="preserve"> </w:t>
      </w:r>
      <w:r>
        <w:t xml:space="preserve">ha stabilito di svolgere una unità didattica relativa </w:t>
      </w:r>
      <w:r w:rsidR="00F719B1">
        <w:t>a …….</w:t>
      </w:r>
    </w:p>
    <w:tbl>
      <w:tblPr>
        <w:tblW w:w="14822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6025"/>
        <w:gridCol w:w="4800"/>
        <w:gridCol w:w="270"/>
      </w:tblGrid>
      <w:tr w:rsidR="00F719B1" w:rsidRPr="008D7F6E" w:rsidTr="00A86C15">
        <w:trPr>
          <w:cantSplit/>
          <w:trHeight w:val="434"/>
        </w:trPr>
        <w:tc>
          <w:tcPr>
            <w:tcW w:w="148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9B1" w:rsidRPr="008D7F6E" w:rsidRDefault="00F719B1" w:rsidP="009B6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Titolo:</w:t>
            </w:r>
          </w:p>
        </w:tc>
      </w:tr>
      <w:tr w:rsidR="00F719B1" w:rsidRPr="008D7F6E" w:rsidTr="009B667A">
        <w:trPr>
          <w:cantSplit/>
          <w:trHeight w:val="454"/>
        </w:trPr>
        <w:tc>
          <w:tcPr>
            <w:tcW w:w="3727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Default="00F719B1" w:rsidP="009B667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8D7F6E" w:rsidRDefault="00F719B1" w:rsidP="009B6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F6E">
              <w:rPr>
                <w:rFonts w:ascii="Arial" w:hAnsi="Arial" w:cs="Arial"/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8D7F6E" w:rsidRDefault="00F719B1" w:rsidP="009B6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F6E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8D7F6E" w:rsidRDefault="00F719B1" w:rsidP="009B66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19B1" w:rsidRPr="00C520FD" w:rsidTr="009B667A">
        <w:trPr>
          <w:cantSplit/>
          <w:trHeight w:val="908"/>
        </w:trPr>
        <w:tc>
          <w:tcPr>
            <w:tcW w:w="3727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Costituzione*</w:t>
            </w:r>
          </w:p>
        </w:tc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/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  <w:r w:rsidRPr="44A4A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9B1" w:rsidRPr="00C520FD" w:rsidTr="009B667A">
        <w:trPr>
          <w:cantSplit/>
          <w:trHeight w:val="967"/>
        </w:trPr>
        <w:tc>
          <w:tcPr>
            <w:tcW w:w="3727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Sviluppo sostenibile*</w:t>
            </w:r>
          </w:p>
        </w:tc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9B1" w:rsidRPr="00C520FD" w:rsidTr="009B667A">
        <w:trPr>
          <w:cantSplit/>
          <w:trHeight w:val="473"/>
        </w:trPr>
        <w:tc>
          <w:tcPr>
            <w:tcW w:w="3727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Cittadinanza digitale*</w:t>
            </w:r>
          </w:p>
        </w:tc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719B1" w:rsidRPr="00C520FD" w:rsidRDefault="00F719B1" w:rsidP="009B6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9B1" w:rsidRDefault="00F719B1"/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6"/>
        <w:gridCol w:w="7476"/>
      </w:tblGrid>
      <w:tr w:rsidR="00F719B1" w:rsidRPr="001B5350" w:rsidTr="009B667A">
        <w:trPr>
          <w:trHeight w:val="127"/>
        </w:trPr>
        <w:tc>
          <w:tcPr>
            <w:tcW w:w="7476" w:type="dxa"/>
            <w:shd w:val="clear" w:color="auto" w:fill="auto"/>
          </w:tcPr>
          <w:p w:rsidR="00F719B1" w:rsidRPr="00D4795F" w:rsidRDefault="00F719B1" w:rsidP="009B667A">
            <w:pPr>
              <w:jc w:val="center"/>
              <w:rPr>
                <w:b/>
                <w:bCs/>
              </w:rPr>
            </w:pPr>
            <w:r w:rsidRPr="00D4795F">
              <w:rPr>
                <w:b/>
                <w:bCs/>
              </w:rPr>
              <w:t>Abilità</w:t>
            </w:r>
          </w:p>
        </w:tc>
        <w:tc>
          <w:tcPr>
            <w:tcW w:w="7476" w:type="dxa"/>
            <w:shd w:val="clear" w:color="auto" w:fill="auto"/>
          </w:tcPr>
          <w:p w:rsidR="00F719B1" w:rsidRPr="00D4795F" w:rsidRDefault="00F719B1" w:rsidP="009B667A">
            <w:pPr>
              <w:jc w:val="center"/>
              <w:rPr>
                <w:b/>
                <w:bCs/>
              </w:rPr>
            </w:pPr>
            <w:r w:rsidRPr="00D4795F">
              <w:rPr>
                <w:b/>
                <w:bCs/>
              </w:rPr>
              <w:t xml:space="preserve">Conoscenze </w:t>
            </w:r>
          </w:p>
        </w:tc>
      </w:tr>
      <w:tr w:rsidR="00F719B1" w:rsidTr="009B667A">
        <w:trPr>
          <w:trHeight w:val="495"/>
        </w:trPr>
        <w:tc>
          <w:tcPr>
            <w:tcW w:w="7476" w:type="dxa"/>
            <w:shd w:val="clear" w:color="auto" w:fill="auto"/>
          </w:tcPr>
          <w:p w:rsidR="00F719B1" w:rsidRPr="00A86C15" w:rsidRDefault="00A86C15" w:rsidP="00AE58BA">
            <w:pPr>
              <w:pStyle w:val="Paragrafoelenco"/>
              <w:suppressAutoHyphens w:val="0"/>
              <w:spacing w:after="0" w:line="240" w:lineRule="auto"/>
              <w:contextualSpacing/>
              <w:rPr>
                <w:highlight w:val="yellow"/>
              </w:rPr>
            </w:pPr>
            <w:r w:rsidRPr="00AE58BA">
              <w:t>Ogni disciplina espliciterà l</w:t>
            </w:r>
            <w:r w:rsidR="00AE58BA" w:rsidRPr="00AE58BA">
              <w:t>e</w:t>
            </w:r>
            <w:r w:rsidRPr="00AE58BA">
              <w:t xml:space="preserve"> proprie</w:t>
            </w:r>
            <w:r w:rsidR="00AE58BA" w:rsidRPr="00AE58BA">
              <w:t xml:space="preserve"> </w:t>
            </w:r>
            <w:r w:rsidRPr="00AE58BA">
              <w:t>(all’interno dell’UDA)</w:t>
            </w:r>
          </w:p>
        </w:tc>
        <w:tc>
          <w:tcPr>
            <w:tcW w:w="7476" w:type="dxa"/>
            <w:shd w:val="clear" w:color="auto" w:fill="auto"/>
          </w:tcPr>
          <w:p w:rsidR="00F719B1" w:rsidRDefault="00F719B1" w:rsidP="00F719B1">
            <w:pPr>
              <w:pStyle w:val="Paragrafoelenco"/>
              <w:suppressAutoHyphens w:val="0"/>
              <w:spacing w:after="0" w:line="240" w:lineRule="auto"/>
              <w:contextualSpacing/>
            </w:pPr>
          </w:p>
        </w:tc>
      </w:tr>
    </w:tbl>
    <w:p w:rsidR="00F719B1" w:rsidRDefault="00F719B1"/>
    <w:p w:rsidR="00B52F6B" w:rsidRDefault="00B52F6B" w:rsidP="00B52F6B">
      <w:pPr>
        <w:rPr>
          <w:b/>
          <w:bCs/>
        </w:rPr>
      </w:pPr>
      <w:r>
        <w:rPr>
          <w:b/>
          <w:bCs/>
        </w:rPr>
        <w:t>Al termine dei moduli lo studente dovrà aver acquisito le seguenti competenze in chiave di cittadinanza: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86C15" w:rsidTr="00A86C15">
        <w:tc>
          <w:tcPr>
            <w:tcW w:w="14560" w:type="dxa"/>
          </w:tcPr>
          <w:p w:rsidR="00A86C15" w:rsidRDefault="00A86C15" w:rsidP="00B52F6B">
            <w:pPr>
              <w:rPr>
                <w:b/>
                <w:bCs/>
              </w:rPr>
            </w:pPr>
          </w:p>
          <w:p w:rsidR="00A86C15" w:rsidRDefault="00A86C15" w:rsidP="00B52F6B">
            <w:pPr>
              <w:rPr>
                <w:b/>
                <w:bCs/>
              </w:rPr>
            </w:pPr>
          </w:p>
          <w:p w:rsidR="00A86C15" w:rsidRDefault="00A86C15" w:rsidP="00B52F6B">
            <w:pPr>
              <w:rPr>
                <w:b/>
                <w:bCs/>
              </w:rPr>
            </w:pPr>
          </w:p>
        </w:tc>
      </w:tr>
    </w:tbl>
    <w:p w:rsidR="00A86C15" w:rsidRDefault="00A86C15" w:rsidP="00B52F6B">
      <w:pPr>
        <w:rPr>
          <w:b/>
          <w:bCs/>
        </w:rPr>
      </w:pPr>
    </w:p>
    <w:p w:rsidR="00F719B1" w:rsidRDefault="00F719B1" w:rsidP="00B52F6B">
      <w:pPr>
        <w:rPr>
          <w:b/>
          <w:bCs/>
        </w:rPr>
      </w:pPr>
    </w:p>
    <w:p w:rsidR="009F27B3" w:rsidRDefault="009F27B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Strumenti/Risorse</w:t>
      </w:r>
      <w:r w:rsidR="00937A8E">
        <w:rPr>
          <w:rFonts w:ascii="Tahoma" w:hAnsi="Tahoma" w:cs="Tahoma"/>
          <w:b/>
          <w:bCs/>
          <w:sz w:val="20"/>
        </w:rPr>
        <w:t>:</w:t>
      </w:r>
    </w:p>
    <w:p w:rsidR="009F27B3" w:rsidRDefault="009F27B3">
      <w:pPr>
        <w:keepNext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Libri di testo:</w:t>
      </w:r>
    </w:p>
    <w:tbl>
      <w:tblPr>
        <w:tblW w:w="15125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0135"/>
        <w:gridCol w:w="2835"/>
      </w:tblGrid>
      <w:tr w:rsidR="005F4C27" w:rsidTr="005F4C2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Autore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Pr="009A3506" w:rsidRDefault="009F27B3">
            <w:pPr>
              <w:pStyle w:val="Titolo5"/>
              <w:snapToGrid w:val="0"/>
              <w:spacing w:before="120"/>
              <w:rPr>
                <w:rFonts w:ascii="Tahoma" w:hAnsi="Tahoma" w:cs="Tahoma"/>
                <w:b/>
                <w:bCs/>
              </w:rPr>
            </w:pPr>
            <w:r w:rsidRPr="009A3506">
              <w:rPr>
                <w:rFonts w:ascii="Tahoma" w:hAnsi="Tahoma" w:cs="Tahoma"/>
                <w:b/>
                <w:color w:val="000000"/>
                <w:szCs w:val="22"/>
                <w:lang w:val="it-IT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jc w:val="center"/>
            </w:pPr>
            <w:r>
              <w:rPr>
                <w:rFonts w:ascii="Tahoma" w:hAnsi="Tahoma" w:cs="Tahoma"/>
                <w:b/>
                <w:bCs/>
                <w:sz w:val="20"/>
              </w:rPr>
              <w:t>Anno adozione</w:t>
            </w:r>
          </w:p>
        </w:tc>
      </w:tr>
      <w:tr w:rsidR="005F4C27" w:rsidTr="005F4C2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174" w:rsidRDefault="009A5174">
            <w:pPr>
              <w:snapToGrid w:val="0"/>
              <w:spacing w:line="360" w:lineRule="auto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</w:pPr>
          </w:p>
        </w:tc>
      </w:tr>
    </w:tbl>
    <w:p w:rsidR="009F27B3" w:rsidRDefault="009F27B3">
      <w:pPr>
        <w:keepNext/>
        <w:widowControl w:val="0"/>
        <w:numPr>
          <w:ilvl w:val="0"/>
          <w:numId w:val="2"/>
        </w:numPr>
        <w:spacing w:before="120" w:after="0" w:line="240" w:lineRule="auto"/>
      </w:pPr>
      <w:r>
        <w:rPr>
          <w:rFonts w:ascii="Tahoma" w:hAnsi="Tahoma" w:cs="Tahoma"/>
          <w:b/>
          <w:bCs/>
          <w:sz w:val="20"/>
        </w:rPr>
        <w:t>Laboratori/Materiale</w:t>
      </w:r>
      <w:r w:rsidR="009A3506">
        <w:rPr>
          <w:rFonts w:ascii="Tahoma" w:hAnsi="Tahoma" w:cs="Tahoma"/>
          <w:b/>
          <w:bCs/>
          <w:sz w:val="20"/>
        </w:rPr>
        <w:t xml:space="preserve"> </w:t>
      </w:r>
    </w:p>
    <w:tbl>
      <w:tblPr>
        <w:tblW w:w="1498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12836"/>
      </w:tblGrid>
      <w:tr w:rsidR="009F27B3" w:rsidTr="00086F59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</w:pPr>
          </w:p>
        </w:tc>
        <w:tc>
          <w:tcPr>
            <w:tcW w:w="1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</w:pPr>
          </w:p>
        </w:tc>
      </w:tr>
      <w:tr w:rsidR="009F27B3" w:rsidTr="00086F59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</w:pPr>
          </w:p>
        </w:tc>
      </w:tr>
      <w:tr w:rsidR="009F27B3" w:rsidTr="00086F59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</w:pPr>
          </w:p>
        </w:tc>
      </w:tr>
      <w:tr w:rsidR="009F27B3" w:rsidRPr="00F12463" w:rsidTr="00086F59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7B3" w:rsidRDefault="009F27B3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Pr="00F12463" w:rsidRDefault="009F27B3">
            <w:pPr>
              <w:snapToGrid w:val="0"/>
              <w:spacing w:line="360" w:lineRule="auto"/>
              <w:rPr>
                <w:lang w:val="en-US"/>
              </w:rPr>
            </w:pPr>
          </w:p>
        </w:tc>
      </w:tr>
    </w:tbl>
    <w:p w:rsidR="00086F59" w:rsidRDefault="00086F59"/>
    <w:p w:rsidR="009F27B3" w:rsidRDefault="00086F59">
      <w:pPr>
        <w:pageBreakBefore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Strumenti/Risorse in </w:t>
      </w:r>
      <w:proofErr w:type="spellStart"/>
      <w:r>
        <w:rPr>
          <w:rFonts w:ascii="Tahoma" w:hAnsi="Tahoma" w:cs="Tahoma"/>
          <w:b/>
          <w:bCs/>
          <w:sz w:val="20"/>
        </w:rPr>
        <w:t>DaD</w:t>
      </w:r>
      <w:proofErr w:type="spellEnd"/>
      <w:r>
        <w:rPr>
          <w:rFonts w:ascii="Tahoma" w:hAnsi="Tahoma" w:cs="Tahoma"/>
          <w:b/>
          <w:bCs/>
          <w:sz w:val="20"/>
        </w:rPr>
        <w:t>/</w:t>
      </w:r>
      <w:proofErr w:type="gramStart"/>
      <w:r>
        <w:rPr>
          <w:rFonts w:ascii="Tahoma" w:hAnsi="Tahoma" w:cs="Tahoma"/>
          <w:b/>
          <w:bCs/>
          <w:sz w:val="20"/>
        </w:rPr>
        <w:t>DDI:</w:t>
      </w:r>
      <w:r w:rsidR="00937A8E">
        <w:rPr>
          <w:rFonts w:ascii="Tahoma" w:hAnsi="Tahoma" w:cs="Tahoma"/>
          <w:b/>
          <w:bCs/>
          <w:sz w:val="20"/>
        </w:rPr>
        <w:t xml:space="preserve">  SOLO</w:t>
      </w:r>
      <w:proofErr w:type="gramEnd"/>
      <w:r w:rsidR="00937A8E">
        <w:rPr>
          <w:rFonts w:ascii="Tahoma" w:hAnsi="Tahoma" w:cs="Tahoma"/>
          <w:b/>
          <w:bCs/>
          <w:sz w:val="20"/>
        </w:rPr>
        <w:t xml:space="preserve"> SE ATTIVATA</w:t>
      </w:r>
    </w:p>
    <w:p w:rsidR="00086F59" w:rsidRDefault="00086F59">
      <w:r>
        <w:rPr>
          <w:rFonts w:ascii="Tahoma" w:hAnsi="Tahoma" w:cs="Tahoma"/>
          <w:b/>
          <w:bCs/>
          <w:sz w:val="20"/>
        </w:rPr>
        <w:t>Materiale:</w:t>
      </w:r>
    </w:p>
    <w:tbl>
      <w:tblPr>
        <w:tblW w:w="1498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7"/>
        <w:gridCol w:w="6946"/>
      </w:tblGrid>
      <w:tr w:rsidR="00086F59" w:rsidTr="00A23111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</w:pPr>
          </w:p>
        </w:tc>
      </w:tr>
      <w:tr w:rsidR="00086F59" w:rsidTr="00A23111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</w:pPr>
          </w:p>
        </w:tc>
      </w:tr>
      <w:tr w:rsidR="00086F59" w:rsidTr="00A23111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</w:pPr>
          </w:p>
        </w:tc>
      </w:tr>
      <w:tr w:rsidR="00086F59" w:rsidRPr="00F12463" w:rsidTr="00A23111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Pr="00F12463" w:rsidRDefault="00086F59" w:rsidP="00573C14">
            <w:pPr>
              <w:snapToGrid w:val="0"/>
              <w:spacing w:line="360" w:lineRule="auto"/>
              <w:rPr>
                <w:lang w:val="en-US"/>
              </w:rPr>
            </w:pPr>
          </w:p>
        </w:tc>
      </w:tr>
    </w:tbl>
    <w:p w:rsidR="00086F59" w:rsidRDefault="00086F59"/>
    <w:p w:rsidR="00086F59" w:rsidRDefault="00086F59" w:rsidP="00086F59">
      <w:pPr>
        <w:pageBreakBefore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bCs/>
          <w:sz w:val="20"/>
        </w:rPr>
        <w:t xml:space="preserve">. Progetti/Attività extracurricolari </w:t>
      </w:r>
      <w:r>
        <w:rPr>
          <w:rFonts w:ascii="Tahoma" w:hAnsi="Tahoma" w:cs="Tahoma"/>
          <w:bCs/>
          <w:sz w:val="20"/>
        </w:rPr>
        <w:t>(</w:t>
      </w:r>
      <w:r>
        <w:rPr>
          <w:rFonts w:ascii="Tahoma" w:hAnsi="Tahoma" w:cs="Tahoma"/>
          <w:sz w:val="16"/>
          <w:szCs w:val="16"/>
        </w:rPr>
        <w:t>Visite guidate, Progetti, Interventi esterni o di esperti)</w:t>
      </w:r>
    </w:p>
    <w:tbl>
      <w:tblPr>
        <w:tblW w:w="1477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336"/>
        <w:gridCol w:w="9056"/>
        <w:gridCol w:w="3389"/>
      </w:tblGrid>
      <w:tr w:rsidR="00A23111" w:rsidTr="00A23111">
        <w:trPr>
          <w:trHeight w:val="4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Data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Durata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Titolo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59" w:rsidRDefault="00086F59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Risorse richieste</w:t>
            </w:r>
          </w:p>
        </w:tc>
      </w:tr>
      <w:tr w:rsidR="00A23111" w:rsidTr="00A23111">
        <w:trPr>
          <w:trHeight w:val="4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23111" w:rsidTr="00A23111">
        <w:trPr>
          <w:trHeight w:val="4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23111" w:rsidTr="00A23111">
        <w:trPr>
          <w:trHeight w:val="4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111" w:rsidRDefault="00A23111" w:rsidP="00573C1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5F4C27" w:rsidRDefault="005F4C27"/>
    <w:p w:rsidR="00C04CDA" w:rsidRDefault="00C04CDA" w:rsidP="00C04CDA">
      <w:pPr>
        <w:pageBreakBefore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5. Prove di Verifica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4427"/>
      </w:tblGrid>
      <w:tr w:rsidR="009F27B3" w:rsidTr="00C04CDA">
        <w:trPr>
          <w:cantSplit/>
          <w:trHeight w:val="272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B3" w:rsidRDefault="009F27B3">
            <w:pPr>
              <w:pStyle w:val="Intestazione"/>
              <w:snapToGrid w:val="0"/>
              <w:jc w:val="center"/>
            </w:pPr>
            <w:r>
              <w:rPr>
                <w:rFonts w:ascii="Tahoma" w:hAnsi="Tahoma" w:cs="Tahoma"/>
                <w:b/>
                <w:bCs/>
                <w:sz w:val="20"/>
              </w:rPr>
              <w:t>Tipologia</w:t>
            </w:r>
          </w:p>
        </w:tc>
      </w:tr>
      <w:tr w:rsidR="009F27B3" w:rsidTr="00C04CDA">
        <w:trPr>
          <w:cantSplit/>
          <w:trHeight w:val="27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7B3" w:rsidRDefault="00A86C15" w:rsidP="00C04CDA">
            <w:pPr>
              <w:pStyle w:val="Intestazione"/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 xml:space="preserve">Interrogazione 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B3" w:rsidRDefault="00A86C15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Quesiti a risposta singola</w:t>
            </w:r>
          </w:p>
        </w:tc>
      </w:tr>
      <w:tr w:rsidR="009F27B3" w:rsidTr="00C04CDA">
        <w:trPr>
          <w:cantSplit/>
          <w:trHeight w:val="27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7B3" w:rsidRDefault="00A86C15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Interrogazione rapida di controllo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B3" w:rsidRDefault="00A86C15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Quesiti a risposta multipla</w:t>
            </w:r>
          </w:p>
        </w:tc>
      </w:tr>
      <w:tr w:rsidR="009F27B3" w:rsidTr="00C04CDA">
        <w:trPr>
          <w:cantSplit/>
          <w:trHeight w:val="27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7B3" w:rsidRDefault="00A86C15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Analisi e commento di un testo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B3" w:rsidRDefault="009F27B3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>Problemi a soluzione rapida</w:t>
            </w:r>
          </w:p>
        </w:tc>
      </w:tr>
      <w:tr w:rsidR="009F27B3" w:rsidTr="00C04CDA">
        <w:trPr>
          <w:cantSplit/>
          <w:trHeight w:val="27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7B3" w:rsidRDefault="009A5174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 w:rsidR="009F27B3">
              <w:rPr>
                <w:rFonts w:ascii="Tahoma" w:hAnsi="Tahoma" w:cs="Tahoma"/>
                <w:sz w:val="20"/>
              </w:rPr>
              <w:t>Sviluppo di un argomento: saggio breve, articolo giornale, intervista, lettera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B3" w:rsidRDefault="009F27B3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>Casi pratici e professionali</w:t>
            </w:r>
          </w:p>
        </w:tc>
      </w:tr>
      <w:tr w:rsidR="009F27B3" w:rsidTr="00C04CDA">
        <w:trPr>
          <w:cantSplit/>
          <w:trHeight w:val="27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7B3" w:rsidRDefault="00A86C15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Trattazione di un tema su argomento di ordine generale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7B3" w:rsidRDefault="009F27B3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>Sviluppo progetti</w:t>
            </w:r>
          </w:p>
        </w:tc>
      </w:tr>
      <w:tr w:rsidR="00C04CDA" w:rsidTr="00C04CDA">
        <w:trPr>
          <w:cantSplit/>
          <w:trHeight w:val="272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Pr="00C04CDA" w:rsidRDefault="00A86C15" w:rsidP="00C04CDA">
            <w:pPr>
              <w:snapToGrid w:val="0"/>
              <w:rPr>
                <w:rFonts w:ascii="Tahoma" w:eastAsia="Wingdings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A5174">
              <w:rPr>
                <w:rFonts w:ascii="Tahoma" w:eastAsia="Wingdings" w:hAnsi="Tahoma" w:cs="Tahoma"/>
                <w:sz w:val="20"/>
              </w:rPr>
              <w:t xml:space="preserve"> </w:t>
            </w:r>
            <w:r w:rsidR="00C04CDA">
              <w:rPr>
                <w:rFonts w:ascii="Tahoma" w:eastAsia="Wingdings" w:hAnsi="Tahoma" w:cs="Tahoma"/>
                <w:sz w:val="20"/>
              </w:rPr>
              <w:t>Trattazione sintetica di argomenti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Pr="00C04CDA" w:rsidRDefault="00C04CDA">
            <w:pPr>
              <w:snapToGrid w:val="0"/>
              <w:rPr>
                <w:rFonts w:ascii="Tahoma" w:eastAsia="Wingdings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Wingdings" w:hAnsi="Tahoma" w:cs="Tahoma"/>
                <w:sz w:val="20"/>
              </w:rPr>
              <w:t>Altro</w:t>
            </w:r>
          </w:p>
        </w:tc>
      </w:tr>
    </w:tbl>
    <w:p w:rsidR="00C04CDA" w:rsidRDefault="00C04CDA"/>
    <w:p w:rsidR="00C04CDA" w:rsidRDefault="00C04CDA" w:rsidP="00C04CDA">
      <w:pPr>
        <w:pageBreakBefore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5. Prove di Verifica </w:t>
      </w:r>
      <w:proofErr w:type="gramStart"/>
      <w:r>
        <w:rPr>
          <w:rFonts w:ascii="Tahoma" w:hAnsi="Tahoma" w:cs="Tahoma"/>
          <w:b/>
          <w:bCs/>
          <w:sz w:val="20"/>
        </w:rPr>
        <w:t xml:space="preserve">in  </w:t>
      </w:r>
      <w:proofErr w:type="spellStart"/>
      <w:r>
        <w:rPr>
          <w:rFonts w:ascii="Tahoma" w:hAnsi="Tahoma" w:cs="Tahoma"/>
          <w:b/>
          <w:bCs/>
          <w:sz w:val="20"/>
        </w:rPr>
        <w:t>DaD</w:t>
      </w:r>
      <w:proofErr w:type="spellEnd"/>
      <w:proofErr w:type="gramEnd"/>
      <w:r>
        <w:rPr>
          <w:rFonts w:ascii="Tahoma" w:hAnsi="Tahoma" w:cs="Tahoma"/>
          <w:b/>
          <w:bCs/>
          <w:sz w:val="20"/>
        </w:rPr>
        <w:t>/DDI</w:t>
      </w:r>
      <w:r w:rsidR="00E57FBA">
        <w:rPr>
          <w:rFonts w:ascii="Tahoma" w:hAnsi="Tahoma" w:cs="Tahoma"/>
          <w:b/>
          <w:bCs/>
          <w:sz w:val="20"/>
        </w:rPr>
        <w:t xml:space="preserve">  (SOLO SE ATTIVATA)</w:t>
      </w:r>
    </w:p>
    <w:tbl>
      <w:tblPr>
        <w:tblW w:w="147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5"/>
        <w:gridCol w:w="7371"/>
      </w:tblGrid>
      <w:tr w:rsidR="00C04CDA" w:rsidTr="00C04CDA">
        <w:trPr>
          <w:cantSplit/>
          <w:trHeight w:val="272"/>
        </w:trPr>
        <w:tc>
          <w:tcPr>
            <w:tcW w:w="1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pStyle w:val="Intestazione"/>
              <w:snapToGrid w:val="0"/>
              <w:jc w:val="center"/>
            </w:pPr>
            <w:r>
              <w:rPr>
                <w:rFonts w:ascii="Tahoma" w:hAnsi="Tahoma" w:cs="Tahoma"/>
                <w:b/>
                <w:bCs/>
                <w:sz w:val="20"/>
              </w:rPr>
              <w:t>Tipologia</w:t>
            </w:r>
          </w:p>
        </w:tc>
      </w:tr>
      <w:tr w:rsidR="00C04CDA" w:rsidTr="00C04CDA">
        <w:trPr>
          <w:cantSplit/>
          <w:trHeight w:val="272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Default="009A5174" w:rsidP="00C04CDA">
            <w:pPr>
              <w:pStyle w:val="Intestazione"/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1411E4">
              <w:rPr>
                <w:rFonts w:ascii="Wingdings" w:eastAsia="Wingdings" w:hAnsi="Wingdings" w:cs="Wingdings"/>
                <w:sz w:val="20"/>
              </w:rPr>
              <w:t></w:t>
            </w:r>
            <w:r w:rsidR="00C04CDA">
              <w:rPr>
                <w:rFonts w:ascii="Tahoma" w:eastAsia="Tahoma" w:hAnsi="Tahoma" w:cs="Tahoma"/>
                <w:sz w:val="20"/>
              </w:rPr>
              <w:t xml:space="preserve">Video </w:t>
            </w:r>
            <w:r w:rsidR="00C04CDA">
              <w:rPr>
                <w:rFonts w:ascii="Tahoma" w:hAnsi="Tahoma" w:cs="Tahoma"/>
                <w:sz w:val="20"/>
              </w:rPr>
              <w:t>Interrogazione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Quesiti a risposta singola</w:t>
            </w:r>
          </w:p>
        </w:tc>
      </w:tr>
      <w:tr w:rsidR="00C04CDA" w:rsidTr="00C04CDA">
        <w:trPr>
          <w:cantSplit/>
          <w:trHeight w:val="272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Pr="00C04CDA" w:rsidRDefault="001411E4" w:rsidP="00573C14">
            <w:pPr>
              <w:snapToGrid w:val="0"/>
              <w:rPr>
                <w:rFonts w:ascii="Tahoma" w:eastAsia="Tahoma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C04CDA">
              <w:rPr>
                <w:rFonts w:ascii="Tahoma" w:eastAsia="Tahoma" w:hAnsi="Tahoma" w:cs="Tahoma"/>
                <w:sz w:val="20"/>
              </w:rPr>
              <w:t xml:space="preserve">Video </w:t>
            </w:r>
            <w:r w:rsidR="00C04CDA">
              <w:rPr>
                <w:rFonts w:ascii="Tahoma" w:hAnsi="Tahoma" w:cs="Tahoma"/>
                <w:sz w:val="20"/>
              </w:rPr>
              <w:t>Interrogazione rapida di controllo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Quesiti a risposta multipla</w:t>
            </w:r>
          </w:p>
        </w:tc>
      </w:tr>
      <w:tr w:rsidR="00C04CDA" w:rsidTr="00C04CDA">
        <w:trPr>
          <w:cantSplit/>
          <w:trHeight w:val="272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Default="001411E4" w:rsidP="00573C14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9A5174">
              <w:rPr>
                <w:rFonts w:ascii="Tahoma" w:hAnsi="Tahoma" w:cs="Tahoma"/>
                <w:sz w:val="20"/>
              </w:rPr>
              <w:t xml:space="preserve"> </w:t>
            </w:r>
            <w:r w:rsidR="00C04CDA">
              <w:rPr>
                <w:rFonts w:ascii="Tahoma" w:hAnsi="Tahoma" w:cs="Tahoma"/>
                <w:sz w:val="20"/>
              </w:rPr>
              <w:t>Analisi e commento di un testo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Problemi a soluzione rapida</w:t>
            </w:r>
          </w:p>
        </w:tc>
      </w:tr>
      <w:tr w:rsidR="00C04CDA" w:rsidTr="00C04CDA">
        <w:trPr>
          <w:cantSplit/>
          <w:trHeight w:val="272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hAnsi="Tahoma" w:cs="Tahoma"/>
                <w:sz w:val="20"/>
              </w:rPr>
              <w:t>Sviluppo di un argomento: saggio breve, articolo giornale, intervista, lettera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Casi pratici e professionali</w:t>
            </w:r>
          </w:p>
        </w:tc>
      </w:tr>
      <w:tr w:rsidR="00C04CDA" w:rsidTr="00C04CDA">
        <w:trPr>
          <w:cantSplit/>
          <w:trHeight w:val="272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hAnsi="Tahoma" w:cs="Tahoma"/>
                <w:sz w:val="20"/>
              </w:rPr>
              <w:t>Trattazione di un tema su argomento di ordine generale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Default="00C04CDA" w:rsidP="00573C14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Sviluppo progetti</w:t>
            </w:r>
          </w:p>
        </w:tc>
      </w:tr>
      <w:tr w:rsidR="00C04CDA" w:rsidTr="00C04CDA">
        <w:trPr>
          <w:cantSplit/>
          <w:trHeight w:val="272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Pr="00C04CDA" w:rsidRDefault="00C04CDA" w:rsidP="00573C14">
            <w:pPr>
              <w:snapToGrid w:val="0"/>
              <w:rPr>
                <w:rFonts w:ascii="Tahoma" w:eastAsia="Wingdings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Wingdings" w:hAnsi="Tahoma" w:cs="Tahoma"/>
                <w:sz w:val="20"/>
              </w:rPr>
              <w:t>Trattazione sintetica di argomenti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Pr="00C04CDA" w:rsidRDefault="00C04CDA" w:rsidP="00C04CDA">
            <w:pPr>
              <w:snapToGrid w:val="0"/>
              <w:rPr>
                <w:rFonts w:ascii="Tahoma" w:eastAsia="Wingdings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Wingdings" w:hAnsi="Tahoma" w:cs="Tahoma"/>
                <w:sz w:val="20"/>
              </w:rPr>
              <w:t>Compiti di realtà</w:t>
            </w:r>
          </w:p>
        </w:tc>
      </w:tr>
      <w:tr w:rsidR="00C04CDA" w:rsidTr="00C04CDA">
        <w:trPr>
          <w:cantSplit/>
          <w:trHeight w:val="464"/>
        </w:trPr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CDA" w:rsidRPr="00C04CDA" w:rsidRDefault="00C04CDA" w:rsidP="00C04CDA">
            <w:pPr>
              <w:snapToGrid w:val="0"/>
              <w:rPr>
                <w:rFonts w:ascii="Tahoma" w:eastAsia="Wingdings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Wingdings" w:hAnsi="Tahoma" w:cs="Tahoma"/>
                <w:sz w:val="20"/>
              </w:rPr>
              <w:t>Presentazione di argomenti tramite un video o slide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CDA" w:rsidRPr="00C04CDA" w:rsidRDefault="00C04CDA" w:rsidP="00C04CDA">
            <w:pPr>
              <w:snapToGrid w:val="0"/>
              <w:rPr>
                <w:rFonts w:ascii="Tahoma" w:eastAsia="Wingdings" w:hAnsi="Tahoma" w:cs="Tahoma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Wingdings" w:hAnsi="Tahoma" w:cs="Tahoma"/>
                <w:sz w:val="20"/>
              </w:rPr>
              <w:t>Altro</w:t>
            </w:r>
          </w:p>
        </w:tc>
      </w:tr>
    </w:tbl>
    <w:p w:rsidR="00C04CDA" w:rsidRDefault="00C04CDA"/>
    <w:p w:rsidR="009F27B3" w:rsidRDefault="009F27B3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6E6E6"/>
        <w:rPr>
          <w:rFonts w:ascii="Wingdings" w:eastAsia="Wingdings" w:hAnsi="Wingdings" w:cs="Wingdings"/>
          <w:sz w:val="20"/>
        </w:rPr>
      </w:pPr>
      <w:r>
        <w:rPr>
          <w:rFonts w:ascii="Tahoma" w:hAnsi="Tahoma" w:cs="Tahoma"/>
          <w:b/>
          <w:bCs/>
          <w:sz w:val="20"/>
        </w:rPr>
        <w:t xml:space="preserve">6. Interventi di recupero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9F27B3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C04CDA">
            <w:pPr>
              <w:snapToGrid w:val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1411E4">
              <w:rPr>
                <w:rFonts w:ascii="Wingdings" w:eastAsia="Wingdings" w:hAnsi="Wingdings" w:cs="Wingdings"/>
                <w:sz w:val="20"/>
              </w:rPr>
              <w:t></w:t>
            </w:r>
            <w:r w:rsidR="009F27B3">
              <w:rPr>
                <w:rFonts w:ascii="Tahoma" w:hAnsi="Tahoma" w:cs="Tahoma"/>
                <w:sz w:val="20"/>
              </w:rPr>
              <w:t>Attività di recupero durante l’orario curriculare</w:t>
            </w:r>
          </w:p>
        </w:tc>
      </w:tr>
      <w:tr w:rsidR="009F27B3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Default="00DF369C">
            <w:pPr>
              <w:snapToGrid w:val="0"/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C04CDA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Attività di recupero fuori dall’orario curriculare</w:t>
            </w:r>
            <w:r w:rsidR="009A5174">
              <w:rPr>
                <w:rFonts w:ascii="Tahoma" w:hAnsi="Tahoma" w:cs="Tahoma"/>
                <w:sz w:val="20"/>
              </w:rPr>
              <w:t xml:space="preserve"> (pausa didattica)</w:t>
            </w:r>
          </w:p>
        </w:tc>
      </w:tr>
      <w:tr w:rsidR="009F27B3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Pr="00C04CDA" w:rsidRDefault="00DF369C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 w:rsidR="00C04CDA"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Sportello didattico</w:t>
            </w:r>
            <w:r w:rsidR="009A5174">
              <w:rPr>
                <w:rFonts w:ascii="Tahoma" w:hAnsi="Tahoma" w:cs="Tahoma"/>
                <w:sz w:val="20"/>
              </w:rPr>
              <w:t xml:space="preserve"> (se attivato)</w:t>
            </w:r>
          </w:p>
        </w:tc>
      </w:tr>
      <w:tr w:rsidR="009F27B3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7B3" w:rsidRPr="00C04CDA" w:rsidRDefault="00C04CDA">
            <w:pPr>
              <w:snapToGrid w:val="0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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9F27B3">
              <w:rPr>
                <w:rFonts w:ascii="Tahoma" w:hAnsi="Tahoma" w:cs="Tahoma"/>
                <w:sz w:val="20"/>
              </w:rPr>
              <w:t>Uso della piattaforma</w:t>
            </w:r>
            <w:r w:rsidR="00407CF1">
              <w:rPr>
                <w:rFonts w:ascii="Tahoma" w:hAnsi="Tahoma" w:cs="Tahoma"/>
                <w:sz w:val="20"/>
              </w:rPr>
              <w:t xml:space="preserve"> Teams</w:t>
            </w:r>
          </w:p>
        </w:tc>
      </w:tr>
    </w:tbl>
    <w:p w:rsidR="003B68D9" w:rsidRDefault="003B68D9" w:rsidP="003B68D9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6E6E6"/>
        <w:rPr>
          <w:rFonts w:ascii="Wingdings" w:eastAsia="Wingdings" w:hAnsi="Wingdings" w:cs="Wingdings"/>
          <w:sz w:val="20"/>
        </w:rPr>
      </w:pPr>
      <w:r>
        <w:rPr>
          <w:rFonts w:ascii="Tahoma" w:hAnsi="Tahoma" w:cs="Tahoma"/>
          <w:b/>
          <w:bCs/>
          <w:sz w:val="20"/>
        </w:rPr>
        <w:t>7. Criteri di valutazione</w:t>
      </w:r>
    </w:p>
    <w:p w:rsidR="009F27B3" w:rsidRDefault="003B68D9">
      <w:r>
        <w:t xml:space="preserve">Per i criteri di valutazione si rimanda alle griglie elaborate dai singoli dipartimenti, alla griglia di Istituto per la </w:t>
      </w:r>
      <w:proofErr w:type="spellStart"/>
      <w:r>
        <w:t>DaD</w:t>
      </w:r>
      <w:proofErr w:type="spellEnd"/>
      <w:r>
        <w:t xml:space="preserve">/DDI </w:t>
      </w:r>
      <w:r w:rsidR="00E57FBA">
        <w:t xml:space="preserve">(se attivata) </w:t>
      </w:r>
      <w:r>
        <w:t>e alla griglia di valutazione di Educazione Civica per i relativi percorsi.</w:t>
      </w:r>
    </w:p>
    <w:p w:rsidR="009F27B3" w:rsidRPr="00F12463" w:rsidRDefault="009F27B3" w:rsidP="00AE58BA">
      <w:pPr>
        <w:pStyle w:val="Intestazione"/>
        <w:keepLines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Figline ed Inc</w:t>
      </w:r>
      <w:r w:rsidR="009A02C4">
        <w:rPr>
          <w:rFonts w:ascii="Tahoma" w:hAnsi="Tahoma" w:cs="Tahoma"/>
          <w:szCs w:val="24"/>
        </w:rPr>
        <w:t>isa Valdarno,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</w:t>
      </w:r>
      <w:r w:rsidR="009A5174">
        <w:rPr>
          <w:rFonts w:ascii="Tahoma" w:hAnsi="Tahoma" w:cs="Tahoma"/>
          <w:szCs w:val="24"/>
          <w:u w:val="single"/>
        </w:rPr>
        <w:t>la</w:t>
      </w:r>
      <w:r w:rsidR="00F719B1">
        <w:rPr>
          <w:rFonts w:ascii="Tahoma" w:hAnsi="Tahoma" w:cs="Tahoma"/>
          <w:szCs w:val="24"/>
          <w:u w:val="single"/>
        </w:rPr>
        <w:t>/il</w:t>
      </w:r>
      <w:r>
        <w:rPr>
          <w:rFonts w:ascii="Tahoma" w:hAnsi="Tahoma" w:cs="Tahoma"/>
          <w:szCs w:val="24"/>
          <w:u w:val="single"/>
        </w:rPr>
        <w:t xml:space="preserve"> docente </w:t>
      </w:r>
      <w:r w:rsidR="00F719B1">
        <w:rPr>
          <w:rFonts w:ascii="Tahoma" w:hAnsi="Tahoma" w:cs="Tahoma"/>
          <w:szCs w:val="24"/>
          <w:u w:val="single"/>
        </w:rPr>
        <w:t xml:space="preserve"> </w:t>
      </w:r>
      <w:r>
        <w:rPr>
          <w:rFonts w:ascii="Tahoma" w:eastAsia="Tahoma" w:hAnsi="Tahoma" w:cs="Tahoma"/>
          <w:szCs w:val="24"/>
        </w:rPr>
        <w:t xml:space="preserve">                      </w:t>
      </w:r>
    </w:p>
    <w:sectPr w:rsidR="009F27B3" w:rsidRPr="00F12463">
      <w:pgSz w:w="16838" w:h="11906" w:orient="landscape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58" w:rsidRDefault="00C53058">
      <w:pPr>
        <w:spacing w:after="0" w:line="240" w:lineRule="auto"/>
      </w:pPr>
      <w:r>
        <w:separator/>
      </w:r>
    </w:p>
  </w:endnote>
  <w:endnote w:type="continuationSeparator" w:id="0">
    <w:p w:rsidR="00C53058" w:rsidRDefault="00C5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tillium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58" w:rsidRDefault="00C53058">
      <w:pPr>
        <w:spacing w:after="0" w:line="240" w:lineRule="auto"/>
      </w:pPr>
      <w:r>
        <w:separator/>
      </w:r>
    </w:p>
  </w:footnote>
  <w:footnote w:type="continuationSeparator" w:id="0">
    <w:p w:rsidR="00C53058" w:rsidRDefault="00C53058">
      <w:pPr>
        <w:spacing w:after="0" w:line="240" w:lineRule="auto"/>
      </w:pPr>
      <w:r>
        <w:continuationSeparator/>
      </w:r>
    </w:p>
  </w:footnote>
  <w:footnote w:id="1">
    <w:p w:rsidR="009F27B3" w:rsidRDefault="009F27B3">
      <w:pPr>
        <w:pStyle w:val="Testonotaapidipagina"/>
      </w:pPr>
      <w:r>
        <w:rPr>
          <w:rStyle w:val="Caratteredellanota"/>
          <w:rFonts w:ascii="Tahoma" w:hAnsi="Tahoma"/>
        </w:rPr>
        <w:footnoteRef/>
      </w:r>
      <w:r>
        <w:rPr>
          <w:sz w:val="16"/>
          <w:szCs w:val="16"/>
        </w:rPr>
        <w:tab/>
        <w:t xml:space="preserve"> Con riferimento alle competenze dell’asse di appartenenza riportate nell’allegato</w:t>
      </w:r>
    </w:p>
  </w:footnote>
  <w:footnote w:id="2">
    <w:p w:rsidR="009F27B3" w:rsidRDefault="009F27B3">
      <w:pPr>
        <w:pStyle w:val="Testonotaapidipagina"/>
      </w:pPr>
      <w:r>
        <w:rPr>
          <w:rStyle w:val="Caratteredellanota"/>
          <w:rFonts w:ascii="Tahoma" w:hAnsi="Tahoma"/>
        </w:rPr>
        <w:footnoteRef/>
      </w:r>
      <w:r>
        <w:rPr>
          <w:sz w:val="16"/>
          <w:szCs w:val="16"/>
        </w:rPr>
        <w:tab/>
        <w:t xml:space="preserve"> Indicare il numero e la denominazione del modulo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76"/>
        </w:tabs>
        <w:ind w:left="77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6"/>
        </w:tabs>
        <w:ind w:left="1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6"/>
        </w:tabs>
        <w:ind w:left="185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6"/>
        </w:tabs>
        <w:ind w:left="293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76"/>
        </w:tabs>
        <w:ind w:left="77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6"/>
        </w:tabs>
        <w:ind w:left="1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6"/>
        </w:tabs>
        <w:ind w:left="185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6"/>
        </w:tabs>
        <w:ind w:left="293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5" w15:restartNumberingAfterBreak="0">
    <w:nsid w:val="016B1A4E"/>
    <w:multiLevelType w:val="hybridMultilevel"/>
    <w:tmpl w:val="DF4C0C82"/>
    <w:lvl w:ilvl="0" w:tplc="C0F044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138D2FC8"/>
    <w:multiLevelType w:val="hybridMultilevel"/>
    <w:tmpl w:val="15744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632764"/>
    <w:multiLevelType w:val="hybridMultilevel"/>
    <w:tmpl w:val="E81C2EFC"/>
    <w:lvl w:ilvl="0" w:tplc="A648B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D765129"/>
    <w:multiLevelType w:val="hybridMultilevel"/>
    <w:tmpl w:val="DFEE6BB6"/>
    <w:lvl w:ilvl="0" w:tplc="FCD2CD9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352A5341"/>
    <w:multiLevelType w:val="hybridMultilevel"/>
    <w:tmpl w:val="1EF887A4"/>
    <w:lvl w:ilvl="0" w:tplc="3814C13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3F8465E0"/>
    <w:multiLevelType w:val="hybridMultilevel"/>
    <w:tmpl w:val="50A2BA04"/>
    <w:lvl w:ilvl="0" w:tplc="CCF67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353FB6"/>
    <w:multiLevelType w:val="hybridMultilevel"/>
    <w:tmpl w:val="657EF55E"/>
    <w:lvl w:ilvl="0" w:tplc="8D6ABE0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2" w15:restartNumberingAfterBreak="0">
    <w:nsid w:val="4FE0181D"/>
    <w:multiLevelType w:val="hybridMultilevel"/>
    <w:tmpl w:val="29DA1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7A0201"/>
    <w:multiLevelType w:val="hybridMultilevel"/>
    <w:tmpl w:val="0DC0D198"/>
    <w:lvl w:ilvl="0" w:tplc="4BB61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15449A"/>
    <w:multiLevelType w:val="hybridMultilevel"/>
    <w:tmpl w:val="721E76EE"/>
    <w:lvl w:ilvl="0" w:tplc="19A67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6"/>
  </w:num>
  <w:num w:numId="4">
    <w:abstractNumId w:val="48"/>
  </w:num>
  <w:num w:numId="5">
    <w:abstractNumId w:val="47"/>
  </w:num>
  <w:num w:numId="6">
    <w:abstractNumId w:val="53"/>
  </w:num>
  <w:num w:numId="7">
    <w:abstractNumId w:val="51"/>
  </w:num>
  <w:num w:numId="8">
    <w:abstractNumId w:val="54"/>
  </w:num>
  <w:num w:numId="9">
    <w:abstractNumId w:val="50"/>
  </w:num>
  <w:num w:numId="10">
    <w:abstractNumId w:val="49"/>
  </w:num>
  <w:num w:numId="11">
    <w:abstractNumId w:val="45"/>
  </w:num>
  <w:num w:numId="12">
    <w:abstractNumId w:val="5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57"/>
    <w:rsid w:val="000133AB"/>
    <w:rsid w:val="0006730A"/>
    <w:rsid w:val="00086F59"/>
    <w:rsid w:val="00101836"/>
    <w:rsid w:val="001073BE"/>
    <w:rsid w:val="0013665F"/>
    <w:rsid w:val="001411E4"/>
    <w:rsid w:val="001555B1"/>
    <w:rsid w:val="001B3377"/>
    <w:rsid w:val="001C47FC"/>
    <w:rsid w:val="001C4F73"/>
    <w:rsid w:val="001C6B97"/>
    <w:rsid w:val="001D5EA5"/>
    <w:rsid w:val="001E2A2D"/>
    <w:rsid w:val="001F5F86"/>
    <w:rsid w:val="0020423B"/>
    <w:rsid w:val="00243E5A"/>
    <w:rsid w:val="002A2AF2"/>
    <w:rsid w:val="002E1903"/>
    <w:rsid w:val="003014B9"/>
    <w:rsid w:val="00324BAE"/>
    <w:rsid w:val="00333501"/>
    <w:rsid w:val="0035466C"/>
    <w:rsid w:val="003657E9"/>
    <w:rsid w:val="00381C14"/>
    <w:rsid w:val="003B68D9"/>
    <w:rsid w:val="00406AC0"/>
    <w:rsid w:val="00407CF1"/>
    <w:rsid w:val="0041112C"/>
    <w:rsid w:val="004359DA"/>
    <w:rsid w:val="004433A3"/>
    <w:rsid w:val="00454748"/>
    <w:rsid w:val="00463575"/>
    <w:rsid w:val="0046535C"/>
    <w:rsid w:val="004B2738"/>
    <w:rsid w:val="004B710F"/>
    <w:rsid w:val="004C3AAB"/>
    <w:rsid w:val="004E279B"/>
    <w:rsid w:val="004E4EB8"/>
    <w:rsid w:val="005020A9"/>
    <w:rsid w:val="00565681"/>
    <w:rsid w:val="00573C14"/>
    <w:rsid w:val="005970C8"/>
    <w:rsid w:val="005E55E5"/>
    <w:rsid w:val="005F4C27"/>
    <w:rsid w:val="00637E30"/>
    <w:rsid w:val="006708BB"/>
    <w:rsid w:val="0067099B"/>
    <w:rsid w:val="00681C78"/>
    <w:rsid w:val="007009A8"/>
    <w:rsid w:val="00785D9D"/>
    <w:rsid w:val="007A3C67"/>
    <w:rsid w:val="008122C8"/>
    <w:rsid w:val="00832A19"/>
    <w:rsid w:val="00846851"/>
    <w:rsid w:val="00864D91"/>
    <w:rsid w:val="0088672F"/>
    <w:rsid w:val="00897E7E"/>
    <w:rsid w:val="008C2C15"/>
    <w:rsid w:val="009332DC"/>
    <w:rsid w:val="00937A8E"/>
    <w:rsid w:val="009A02C4"/>
    <w:rsid w:val="009A3506"/>
    <w:rsid w:val="009A5174"/>
    <w:rsid w:val="009A55E6"/>
    <w:rsid w:val="009E10AB"/>
    <w:rsid w:val="009F0A47"/>
    <w:rsid w:val="009F27B3"/>
    <w:rsid w:val="00A049BE"/>
    <w:rsid w:val="00A16337"/>
    <w:rsid w:val="00A23111"/>
    <w:rsid w:val="00A86C15"/>
    <w:rsid w:val="00A91193"/>
    <w:rsid w:val="00A965E1"/>
    <w:rsid w:val="00AC24D0"/>
    <w:rsid w:val="00AD6899"/>
    <w:rsid w:val="00AE58BA"/>
    <w:rsid w:val="00B14477"/>
    <w:rsid w:val="00B52F6B"/>
    <w:rsid w:val="00B6767C"/>
    <w:rsid w:val="00C04CDA"/>
    <w:rsid w:val="00C53058"/>
    <w:rsid w:val="00C70716"/>
    <w:rsid w:val="00CA5A03"/>
    <w:rsid w:val="00D16D60"/>
    <w:rsid w:val="00D36A5B"/>
    <w:rsid w:val="00D45B55"/>
    <w:rsid w:val="00D60533"/>
    <w:rsid w:val="00DC5852"/>
    <w:rsid w:val="00DE000C"/>
    <w:rsid w:val="00DF00A2"/>
    <w:rsid w:val="00DF369C"/>
    <w:rsid w:val="00DF42CB"/>
    <w:rsid w:val="00E04ED6"/>
    <w:rsid w:val="00E20DAC"/>
    <w:rsid w:val="00E45F15"/>
    <w:rsid w:val="00E57FBA"/>
    <w:rsid w:val="00EB6C57"/>
    <w:rsid w:val="00F12463"/>
    <w:rsid w:val="00F168B5"/>
    <w:rsid w:val="00F52FDF"/>
    <w:rsid w:val="00F719B1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0A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85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before="120" w:after="0" w:line="240" w:lineRule="auto"/>
      <w:jc w:val="center"/>
      <w:outlineLvl w:val="0"/>
    </w:pPr>
    <w:rPr>
      <w:rFonts w:ascii="Garamond" w:eastAsia="Times New Roman" w:hAnsi="Garamond" w:cs="Garamond"/>
      <w:sz w:val="36"/>
      <w:szCs w:val="20"/>
      <w:lang w:val="x-none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 2" w:hAnsi="Wingdings 2" w:cs="Open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  <w:lang w:val="en-US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Wingdings 2" w:hAnsi="Wingdings 2" w:cs="OpenSymbol"/>
      <w:lang w:val="en-US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Wingdings 2" w:hAnsi="Wingdings 2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Wingdings 2" w:hAnsi="Wingdings 2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Wingdings 2" w:hAnsi="Wingdings 2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Wingdings 2" w:hAnsi="Wingdings 2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Wingdings 2" w:hAnsi="Wingdings 2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Wingdings 2" w:hAnsi="Wingdings 2" w:cs="OpenSymbol"/>
      <w:sz w:val="20"/>
      <w:szCs w:val="20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Wingdings 2" w:hAnsi="Wingdings 2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Wingdings 2" w:hAnsi="Wingdings 2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Wingdings 2" w:hAnsi="Wingdings 2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Wingdings 2" w:hAnsi="Wingdings 2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Wingdings 2" w:hAnsi="Wingdings 2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Wingdings 2" w:hAnsi="Wingdings 2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Wingdings 2" w:hAnsi="Wingdings 2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Wingdings 2" w:hAnsi="Wingdings 2" w:cs="OpenSymbol"/>
      <w:sz w:val="20"/>
      <w:szCs w:val="20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Wingdings 2" w:hAnsi="Wingdings 2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Wingdings 2" w:hAnsi="Wingdings 2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Wingdings 2" w:hAnsi="Wingdings 2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Wingdings 2" w:hAnsi="Wingdings 2" w:cs="OpenSymbol"/>
      <w:sz w:val="20"/>
      <w:szCs w:val="20"/>
      <w:lang w:val="en-US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Wingdings 2" w:hAnsi="Wingdings 2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Wingdings 2" w:hAnsi="Wingdings 2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Wingdings 2" w:hAnsi="Wingdings 2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Wingdings 2" w:hAnsi="Wingdings 2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Wingdings 2" w:hAnsi="Wingdings 2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Wingdings 2" w:hAnsi="Wingdings 2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Wingdings 2" w:hAnsi="Wingdings 2" w:cs="OpenSymbol"/>
      <w:sz w:val="20"/>
      <w:szCs w:val="20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Wingdings 2" w:hAnsi="Wingdings 2" w:cs="Open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WW-Absatz-Standardschriftart">
    <w:name w:val="WW-Absatz-Standardschriftart"/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Garamond" w:eastAsia="Times New Roman" w:hAnsi="Garamond" w:cs="Times New Roman"/>
      <w:sz w:val="36"/>
      <w:szCs w:val="20"/>
    </w:rPr>
  </w:style>
  <w:style w:type="character" w:customStyle="1" w:styleId="Corpodeltesto2Carattere">
    <w:name w:val="Corpo del testo 2 Carattere"/>
    <w:rPr>
      <w:rFonts w:ascii="Garamond" w:eastAsia="Times New Roman" w:hAnsi="Garamond" w:cs="Times New Roman"/>
      <w:sz w:val="24"/>
      <w:szCs w:val="20"/>
    </w:rPr>
  </w:style>
  <w:style w:type="character" w:customStyle="1" w:styleId="TestonotaapidipaginaCarattere">
    <w:name w:val="Testo nota a piè di pagina Carattere"/>
    <w:rPr>
      <w:rFonts w:ascii="Garamond" w:eastAsia="Times New Roman" w:hAnsi="Garamond" w:cs="Times New Roman"/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rpodeltesto21">
    <w:name w:val="Corpo del testo 21"/>
    <w:basedOn w:val="Normale"/>
    <w:pPr>
      <w:keepNext/>
      <w:widowControl w:val="0"/>
      <w:spacing w:before="120" w:after="0" w:line="240" w:lineRule="auto"/>
      <w:jc w:val="center"/>
    </w:pPr>
    <w:rPr>
      <w:rFonts w:ascii="Garamond" w:eastAsia="Times New Roman" w:hAnsi="Garamond" w:cs="Garamond"/>
      <w:sz w:val="24"/>
      <w:szCs w:val="20"/>
      <w:lang w:val="x-none"/>
    </w:rPr>
  </w:style>
  <w:style w:type="paragraph" w:styleId="Testonotaapidipagina">
    <w:name w:val="footnote text"/>
    <w:basedOn w:val="Normale"/>
    <w:pPr>
      <w:keepNext/>
      <w:widowControl w:val="0"/>
      <w:spacing w:before="120" w:after="0" w:line="240" w:lineRule="auto"/>
      <w:jc w:val="both"/>
    </w:pPr>
    <w:rPr>
      <w:rFonts w:ascii="Garamond" w:eastAsia="Times New Roman" w:hAnsi="Garamond" w:cs="Garamond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Contenutotabella111111111111111111111111111">
    <w:name w:val="WW-Contenuto tabella111111111111111111111111111"/>
    <w:basedOn w:val="Corpotesto"/>
    <w:pPr>
      <w:keepNext/>
      <w:widowControl w:val="0"/>
      <w:suppressLineNumbers/>
      <w:spacing w:before="120" w:after="0" w:line="240" w:lineRule="auto"/>
      <w:jc w:val="center"/>
    </w:pPr>
    <w:rPr>
      <w:rFonts w:ascii="Garamond" w:eastAsia="Times New Roman" w:hAnsi="Garamond" w:cs="Times New Roman"/>
      <w:sz w:val="24"/>
      <w:szCs w:val="20"/>
    </w:rPr>
  </w:style>
  <w:style w:type="table" w:styleId="Grigliatabella">
    <w:name w:val="Table Grid"/>
    <w:basedOn w:val="Tabellanormale"/>
    <w:uiPriority w:val="39"/>
    <w:rsid w:val="00D1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Tabellatestoelenco">
    <w:name w:val="LESSON Tabella testo elenco"/>
    <w:basedOn w:val="Normale"/>
    <w:uiPriority w:val="99"/>
    <w:rsid w:val="007009A8"/>
    <w:pPr>
      <w:widowControl w:val="0"/>
      <w:autoSpaceDE w:val="0"/>
      <w:autoSpaceDN w:val="0"/>
      <w:adjustRightInd w:val="0"/>
      <w:spacing w:after="0" w:line="180" w:lineRule="atLeast"/>
      <w:ind w:left="170" w:hanging="170"/>
      <w:textAlignment w:val="center"/>
    </w:pPr>
    <w:rPr>
      <w:rFonts w:ascii="Titillium-Light" w:eastAsia="Times New Roman" w:hAnsi="Titillium-Light" w:cs="Titillium-Light"/>
      <w:color w:val="000000"/>
      <w:spacing w:val="-1"/>
      <w:sz w:val="17"/>
      <w:szCs w:val="17"/>
      <w:lang w:eastAsia="it-IT"/>
    </w:rPr>
  </w:style>
  <w:style w:type="paragraph" w:customStyle="1" w:styleId="LESSONTabellatesto">
    <w:name w:val="LESSON Tabella testo"/>
    <w:basedOn w:val="Normale"/>
    <w:uiPriority w:val="99"/>
    <w:rsid w:val="007009A8"/>
    <w:pPr>
      <w:widowControl w:val="0"/>
      <w:autoSpaceDE w:val="0"/>
      <w:autoSpaceDN w:val="0"/>
      <w:adjustRightInd w:val="0"/>
      <w:spacing w:after="0" w:line="180" w:lineRule="atLeast"/>
      <w:textAlignment w:val="center"/>
    </w:pPr>
    <w:rPr>
      <w:rFonts w:ascii="Titillium-Light" w:eastAsia="Times New Roman" w:hAnsi="Titillium-Light" w:cs="Titillium-Light"/>
      <w:color w:val="000000"/>
      <w:sz w:val="17"/>
      <w:szCs w:val="17"/>
      <w:lang w:eastAsia="it-IT"/>
    </w:rPr>
  </w:style>
  <w:style w:type="character" w:customStyle="1" w:styleId="titilliumsemiboldneretti">
    <w:name w:val="titillium semibold (neretti)"/>
    <w:uiPriority w:val="99"/>
    <w:rsid w:val="007009A8"/>
    <w:rPr>
      <w:rFonts w:ascii="Verdana" w:hAnsi="Verdana"/>
      <w:b/>
      <w:sz w:val="20"/>
    </w:rPr>
  </w:style>
  <w:style w:type="character" w:styleId="Collegamentoipertestuale">
    <w:name w:val="Hyperlink"/>
    <w:uiPriority w:val="99"/>
    <w:semiHidden/>
    <w:unhideWhenUsed/>
    <w:rsid w:val="00454748"/>
    <w:rPr>
      <w:color w:val="0000FF"/>
      <w:u w:val="single"/>
    </w:rPr>
  </w:style>
  <w:style w:type="character" w:styleId="Enfasigrassetto">
    <w:name w:val="Strong"/>
    <w:uiPriority w:val="22"/>
    <w:qFormat/>
    <w:rsid w:val="00454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C3B2-45C3-40C9-ACBA-EB1012F1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Docenti</dc:creator>
  <cp:keywords/>
  <cp:lastModifiedBy>vicepresidenza2</cp:lastModifiedBy>
  <cp:revision>6</cp:revision>
  <cp:lastPrinted>2014-11-07T07:34:00Z</cp:lastPrinted>
  <dcterms:created xsi:type="dcterms:W3CDTF">2021-09-23T05:54:00Z</dcterms:created>
  <dcterms:modified xsi:type="dcterms:W3CDTF">2021-10-01T09:29:00Z</dcterms:modified>
</cp:coreProperties>
</file>